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right" w:tblpY="1351"/>
        <w:tblW w:w="265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4526"/>
      </w:tblGrid>
      <w:tr w:rsidR="007E3149" w:rsidTr="00B4778E">
        <w:trPr>
          <w:trHeight w:val="5213"/>
        </w:trPr>
        <w:sdt>
          <w:sdtPr>
            <w:rPr>
              <w:rFonts w:asciiTheme="majorHAnsi" w:eastAsiaTheme="majorEastAsia" w:hAnsiTheme="majorHAnsi" w:cstheme="majorBidi"/>
              <w:color w:val="456A1C"/>
              <w:sz w:val="72"/>
              <w:szCs w:val="72"/>
            </w:rPr>
            <w:alias w:val="Title"/>
            <w:id w:val="13553149"/>
            <w:placeholder>
              <w:docPart w:val="ED92392F9A0747FD856C31CA44055FE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7E3149" w:rsidRDefault="007E3149" w:rsidP="007E3149">
                <w:pPr>
                  <w:pStyle w:val="NoSpacing"/>
                  <w:jc w:val="center"/>
                  <w:rPr>
                    <w:rFonts w:asciiTheme="majorHAnsi" w:eastAsiaTheme="majorEastAsia" w:hAnsiTheme="majorHAnsi" w:cstheme="majorBidi"/>
                    <w:sz w:val="72"/>
                    <w:szCs w:val="72"/>
                  </w:rPr>
                </w:pPr>
                <w:r w:rsidRPr="00FF41BA">
                  <w:rPr>
                    <w:rFonts w:asciiTheme="majorHAnsi" w:eastAsiaTheme="majorEastAsia" w:hAnsiTheme="majorHAnsi" w:cstheme="majorBidi"/>
                    <w:color w:val="456A1C"/>
                    <w:sz w:val="72"/>
                    <w:szCs w:val="72"/>
                  </w:rPr>
                  <w:t xml:space="preserve">Affordable Housing </w:t>
                </w:r>
                <w:r w:rsidR="00B4778E" w:rsidRPr="00FF41BA">
                  <w:rPr>
                    <w:rFonts w:asciiTheme="majorHAnsi" w:eastAsiaTheme="majorEastAsia" w:hAnsiTheme="majorHAnsi" w:cstheme="majorBidi"/>
                    <w:color w:val="456A1C"/>
                    <w:sz w:val="72"/>
                    <w:szCs w:val="72"/>
                  </w:rPr>
                  <w:t xml:space="preserve">        &amp;              Housing Subsidy Options</w:t>
                </w:r>
              </w:p>
            </w:tc>
          </w:sdtContent>
        </w:sdt>
      </w:tr>
      <w:tr w:rsidR="007E3149" w:rsidTr="00B4778E">
        <w:trPr>
          <w:trHeight w:val="4522"/>
        </w:trPr>
        <w:tc>
          <w:tcPr>
            <w:tcW w:w="5000" w:type="pct"/>
          </w:tcPr>
          <w:p w:rsidR="001901F3" w:rsidRDefault="001901F3" w:rsidP="007E3149">
            <w:pPr>
              <w:pStyle w:val="NoSpacing"/>
              <w:jc w:val="center"/>
              <w:rPr>
                <w:color w:val="659B29"/>
                <w:sz w:val="40"/>
                <w:szCs w:val="40"/>
              </w:rPr>
            </w:pPr>
          </w:p>
          <w:p w:rsidR="001901F3" w:rsidRDefault="001901F3" w:rsidP="007E3149">
            <w:pPr>
              <w:pStyle w:val="NoSpacing"/>
              <w:jc w:val="center"/>
              <w:rPr>
                <w:color w:val="659B29"/>
                <w:sz w:val="40"/>
                <w:szCs w:val="40"/>
              </w:rPr>
            </w:pPr>
          </w:p>
          <w:p w:rsidR="001901F3" w:rsidRDefault="001901F3" w:rsidP="001901F3">
            <w:pPr>
              <w:rPr>
                <w:lang w:eastAsia="en-US"/>
              </w:rPr>
            </w:pPr>
          </w:p>
          <w:p w:rsidR="001901F3" w:rsidRDefault="003C45C5" w:rsidP="001901F3">
            <w:pPr>
              <w:jc w:val="center"/>
              <w:rPr>
                <w:lang w:eastAsia="en-US"/>
              </w:rPr>
            </w:pPr>
            <w:sdt>
              <w:sdtPr>
                <w:rPr>
                  <w:color w:val="659B29"/>
                  <w:sz w:val="40"/>
                  <w:szCs w:val="40"/>
                </w:rPr>
                <w:alias w:val="Subtitle"/>
                <w:id w:val="13553153"/>
                <w:placeholder>
                  <w:docPart w:val="F7CA9AF97AFD40858058AAEBDE4D8884"/>
                </w:placeholder>
                <w:dataBinding w:prefixMappings="xmlns:ns0='http://schemas.openxmlformats.org/package/2006/metadata/core-properties' xmlns:ns1='http://purl.org/dc/elements/1.1/'" w:xpath="/ns0:coreProperties[1]/ns1:subject[1]" w:storeItemID="{6C3C8BC8-F283-45AE-878A-BAB7291924A1}"/>
                <w:text/>
              </w:sdtPr>
              <w:sdtContent>
                <w:r w:rsidR="001901F3" w:rsidRPr="00FF41BA">
                  <w:rPr>
                    <w:color w:val="659B29"/>
                    <w:sz w:val="40"/>
                    <w:szCs w:val="40"/>
                  </w:rPr>
                  <w:t>Infrastructure &amp; Housing Finance Dep</w:t>
                </w:r>
                <w:r w:rsidR="001C3FF5">
                  <w:rPr>
                    <w:color w:val="659B29"/>
                    <w:sz w:val="40"/>
                    <w:szCs w:val="40"/>
                  </w:rPr>
                  <w:t xml:space="preserve">artment    </w:t>
                </w:r>
                <w:r w:rsidR="00DF2FCC">
                  <w:rPr>
                    <w:color w:val="659B29"/>
                    <w:sz w:val="40"/>
                    <w:szCs w:val="40"/>
                  </w:rPr>
                  <w:t xml:space="preserve"> SBP</w:t>
                </w:r>
              </w:sdtContent>
            </w:sdt>
          </w:p>
          <w:p w:rsidR="001901F3" w:rsidRPr="001901F3" w:rsidRDefault="001901F3" w:rsidP="001901F3">
            <w:pPr>
              <w:rPr>
                <w:lang w:eastAsia="en-US"/>
              </w:rPr>
            </w:pPr>
          </w:p>
          <w:p w:rsidR="001901F3" w:rsidRPr="001901F3" w:rsidRDefault="001901F3" w:rsidP="001901F3">
            <w:pPr>
              <w:rPr>
                <w:lang w:eastAsia="en-US"/>
              </w:rPr>
            </w:pPr>
          </w:p>
          <w:p w:rsidR="001901F3" w:rsidRDefault="001901F3" w:rsidP="001901F3">
            <w:pPr>
              <w:rPr>
                <w:lang w:eastAsia="en-US"/>
              </w:rPr>
            </w:pPr>
          </w:p>
          <w:p w:rsidR="007E3149" w:rsidRPr="001901F3" w:rsidRDefault="007E3149" w:rsidP="001901F3">
            <w:pPr>
              <w:rPr>
                <w:lang w:eastAsia="en-US"/>
              </w:rPr>
            </w:pPr>
          </w:p>
        </w:tc>
      </w:tr>
      <w:tr w:rsidR="007E3149" w:rsidTr="00B4778E">
        <w:trPr>
          <w:trHeight w:val="1423"/>
        </w:trPr>
        <w:sdt>
          <w:sdtPr>
            <w:rPr>
              <w:color w:val="74B32F"/>
              <w:sz w:val="36"/>
              <w:szCs w:val="36"/>
            </w:rPr>
            <w:alias w:val="Author"/>
            <w:id w:val="13553158"/>
            <w:placeholder>
              <w:docPart w:val="E7E683FE09F742168B45E47ED8677AC4"/>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tcPr>
              <w:p w:rsidR="007E3149" w:rsidRPr="00213143" w:rsidRDefault="00112107" w:rsidP="007E3149">
                <w:pPr>
                  <w:pStyle w:val="NoSpacing"/>
                  <w:jc w:val="center"/>
                  <w:rPr>
                    <w:b/>
                    <w:sz w:val="28"/>
                    <w:szCs w:val="28"/>
                  </w:rPr>
                </w:pPr>
                <w:r>
                  <w:rPr>
                    <w:color w:val="74B32F"/>
                    <w:sz w:val="36"/>
                    <w:szCs w:val="36"/>
                  </w:rPr>
                  <w:t>By: Nafees Khan</w:t>
                </w:r>
              </w:p>
            </w:tc>
          </w:sdtContent>
        </w:sdt>
      </w:tr>
    </w:tbl>
    <w:sdt>
      <w:sdtPr>
        <w:id w:val="1510558"/>
        <w:docPartObj>
          <w:docPartGallery w:val="Cover Pages"/>
          <w:docPartUnique/>
        </w:docPartObj>
      </w:sdtPr>
      <w:sdtEndPr>
        <w:rPr>
          <w:rFonts w:ascii="Georgia" w:hAnsi="Georgia"/>
          <w:b/>
          <w:bCs/>
          <w:noProof/>
          <w:lang w:eastAsia="en-US"/>
        </w:rPr>
      </w:sdtEndPr>
      <w:sdtContent>
        <w:p w:rsidR="0084495B" w:rsidRDefault="005062C2">
          <w:r>
            <w:rPr>
              <w:noProof/>
              <w:lang w:eastAsia="en-US"/>
            </w:rPr>
            <w:drawing>
              <wp:anchor distT="0" distB="0" distL="0" distR="0" simplePos="0" relativeHeight="251663360" behindDoc="0" locked="0" layoutInCell="1" allowOverlap="0">
                <wp:simplePos x="0" y="0"/>
                <wp:positionH relativeFrom="column">
                  <wp:posOffset>-104775</wp:posOffset>
                </wp:positionH>
                <wp:positionV relativeFrom="line">
                  <wp:posOffset>-95250</wp:posOffset>
                </wp:positionV>
                <wp:extent cx="1914525" cy="1171575"/>
                <wp:effectExtent l="19050" t="0" r="9525" b="0"/>
                <wp:wrapSquare wrapText="bothSides"/>
                <wp:docPr id="71" name="Picture 71" descr="East of Eaton from the air (3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ast of Eaton from the air (34K)"/>
                        <pic:cNvPicPr>
                          <a:picLocks noChangeAspect="1" noChangeArrowheads="1"/>
                        </pic:cNvPicPr>
                      </pic:nvPicPr>
                      <pic:blipFill>
                        <a:blip r:embed="rId8"/>
                        <a:srcRect/>
                        <a:stretch>
                          <a:fillRect/>
                        </a:stretch>
                      </pic:blipFill>
                      <pic:spPr bwMode="auto">
                        <a:xfrm>
                          <a:off x="0" y="0"/>
                          <a:ext cx="1914525" cy="1171575"/>
                        </a:xfrm>
                        <a:prstGeom prst="rect">
                          <a:avLst/>
                        </a:prstGeom>
                        <a:noFill/>
                        <a:ln w="9525">
                          <a:noFill/>
                          <a:miter lim="800000"/>
                          <a:headEnd/>
                          <a:tailEnd/>
                        </a:ln>
                      </pic:spPr>
                    </pic:pic>
                  </a:graphicData>
                </a:graphic>
              </wp:anchor>
            </w:drawing>
          </w:r>
        </w:p>
        <w:p w:rsidR="0084495B" w:rsidRDefault="0084495B"/>
        <w:p w:rsidR="005062C2" w:rsidRDefault="005062C2">
          <w:pPr>
            <w:rPr>
              <w:rFonts w:ascii="Georgia" w:hAnsi="Georgia"/>
              <w:b/>
              <w:bCs/>
              <w:noProof/>
              <w:lang w:eastAsia="en-US"/>
            </w:rPr>
          </w:pPr>
        </w:p>
        <w:p w:rsidR="005062C2" w:rsidRDefault="005062C2">
          <w:pPr>
            <w:rPr>
              <w:rFonts w:ascii="Georgia" w:hAnsi="Georgia"/>
              <w:b/>
              <w:bCs/>
              <w:noProof/>
              <w:lang w:eastAsia="en-US"/>
            </w:rPr>
          </w:pPr>
        </w:p>
        <w:p w:rsidR="00F517D5" w:rsidRDefault="003C45C5">
          <w:pPr>
            <w:rPr>
              <w:rFonts w:ascii="Georgia" w:hAnsi="Georgia"/>
              <w:b/>
              <w:bCs/>
              <w:noProof/>
              <w:lang w:eastAsia="en-US"/>
            </w:rPr>
          </w:pPr>
        </w:p>
      </w:sdtContent>
    </w:sdt>
    <w:p w:rsidR="0084495B" w:rsidRDefault="0084495B">
      <w:pPr>
        <w:rPr>
          <w:rFonts w:ascii="Georgia" w:hAnsi="Georgia"/>
          <w:b/>
          <w:bCs/>
          <w:noProof/>
          <w:lang w:eastAsia="en-US"/>
        </w:rPr>
      </w:pPr>
    </w:p>
    <w:p w:rsidR="0084495B" w:rsidRDefault="0084495B" w:rsidP="00573448">
      <w:pPr>
        <w:keepLines/>
        <w:spacing w:after="120" w:line="360" w:lineRule="auto"/>
        <w:ind w:right="25"/>
        <w:jc w:val="both"/>
        <w:rPr>
          <w:rFonts w:ascii="Georgia" w:hAnsi="Georgia"/>
          <w:b/>
          <w:bCs/>
        </w:rPr>
      </w:pPr>
    </w:p>
    <w:p w:rsidR="005062C2" w:rsidRDefault="005062C2" w:rsidP="00573448">
      <w:pPr>
        <w:keepLines/>
        <w:spacing w:after="120" w:line="360" w:lineRule="auto"/>
        <w:ind w:right="25"/>
        <w:jc w:val="both"/>
        <w:rPr>
          <w:rFonts w:ascii="Georgia" w:hAnsi="Georgia"/>
          <w:b/>
          <w:bCs/>
        </w:rPr>
      </w:pPr>
    </w:p>
    <w:p w:rsidR="0084495B" w:rsidRDefault="0084495B" w:rsidP="00573448">
      <w:pPr>
        <w:keepLines/>
        <w:spacing w:after="120" w:line="360" w:lineRule="auto"/>
        <w:ind w:right="25"/>
        <w:jc w:val="both"/>
        <w:rPr>
          <w:rFonts w:ascii="Georgia" w:hAnsi="Georgia"/>
          <w:b/>
          <w:bCs/>
        </w:rPr>
      </w:pPr>
    </w:p>
    <w:p w:rsidR="0084495B" w:rsidRDefault="005062C2" w:rsidP="00573448">
      <w:pPr>
        <w:keepLines/>
        <w:spacing w:after="120" w:line="360" w:lineRule="auto"/>
        <w:ind w:right="25"/>
        <w:jc w:val="both"/>
        <w:rPr>
          <w:rFonts w:ascii="Georgia" w:hAnsi="Georgia"/>
          <w:b/>
          <w:bCs/>
        </w:rPr>
      </w:pPr>
      <w:r w:rsidRPr="005062C2">
        <w:rPr>
          <w:rFonts w:ascii="Georgia" w:hAnsi="Georgia"/>
          <w:b/>
          <w:bCs/>
          <w:noProof/>
          <w:lang w:eastAsia="en-US"/>
        </w:rPr>
        <w:drawing>
          <wp:inline distT="0" distB="0" distL="0" distR="0">
            <wp:extent cx="1790700" cy="1343025"/>
            <wp:effectExtent l="19050" t="0" r="0" b="0"/>
            <wp:docPr id="13" name="Picture 1" descr="Apartment at Gulistan-e-Jouhar, Karach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ment at Gulistan-e-Jouhar, Karachi.JPG">
                      <a:hlinkClick r:id="rId9"/>
                    </pic:cNvPr>
                    <pic:cNvPicPr>
                      <a:picLocks noChangeAspect="1" noChangeArrowheads="1"/>
                    </pic:cNvPicPr>
                  </pic:nvPicPr>
                  <pic:blipFill>
                    <a:blip r:embed="rId10" cstate="print"/>
                    <a:srcRect/>
                    <a:stretch>
                      <a:fillRect/>
                    </a:stretch>
                  </pic:blipFill>
                  <pic:spPr bwMode="auto">
                    <a:xfrm>
                      <a:off x="0" y="0"/>
                      <a:ext cx="1790700" cy="1343025"/>
                    </a:xfrm>
                    <a:prstGeom prst="rect">
                      <a:avLst/>
                    </a:prstGeom>
                    <a:noFill/>
                    <a:ln w="9525">
                      <a:noFill/>
                      <a:miter lim="800000"/>
                      <a:headEnd/>
                      <a:tailEnd/>
                    </a:ln>
                  </pic:spPr>
                </pic:pic>
              </a:graphicData>
            </a:graphic>
          </wp:inline>
        </w:drawing>
      </w:r>
    </w:p>
    <w:p w:rsidR="005062C2" w:rsidRDefault="005062C2" w:rsidP="00741A7D">
      <w:pPr>
        <w:keepLines/>
        <w:spacing w:after="120" w:line="360" w:lineRule="auto"/>
        <w:ind w:right="25" w:firstLine="720"/>
        <w:jc w:val="both"/>
        <w:rPr>
          <w:rFonts w:ascii="Georgia" w:hAnsi="Georgia"/>
          <w:b/>
          <w:bCs/>
        </w:rPr>
      </w:pPr>
    </w:p>
    <w:p w:rsidR="00741A7D" w:rsidRDefault="00741A7D" w:rsidP="00741A7D">
      <w:pPr>
        <w:keepLines/>
        <w:spacing w:after="120" w:line="360" w:lineRule="auto"/>
        <w:ind w:right="25" w:firstLine="720"/>
        <w:jc w:val="both"/>
        <w:rPr>
          <w:rFonts w:ascii="Georgia" w:hAnsi="Georgia"/>
          <w:b/>
          <w:bCs/>
        </w:rPr>
      </w:pPr>
    </w:p>
    <w:p w:rsidR="0084495B" w:rsidRDefault="0084495B" w:rsidP="00573448">
      <w:pPr>
        <w:keepLines/>
        <w:spacing w:after="120" w:line="360" w:lineRule="auto"/>
        <w:ind w:right="25"/>
        <w:jc w:val="both"/>
        <w:rPr>
          <w:rFonts w:ascii="Georgia" w:hAnsi="Georgia"/>
          <w:b/>
          <w:bCs/>
        </w:rPr>
      </w:pPr>
    </w:p>
    <w:p w:rsidR="0084495B" w:rsidRDefault="005062C2" w:rsidP="005062C2">
      <w:pPr>
        <w:keepLines/>
        <w:spacing w:after="120" w:line="360" w:lineRule="auto"/>
        <w:ind w:right="25"/>
        <w:rPr>
          <w:rFonts w:ascii="Georgia" w:hAnsi="Georgia"/>
          <w:b/>
          <w:bCs/>
        </w:rPr>
      </w:pPr>
      <w:r w:rsidRPr="005062C2">
        <w:rPr>
          <w:rFonts w:ascii="Georgia" w:hAnsi="Georgia"/>
          <w:b/>
          <w:bCs/>
          <w:noProof/>
          <w:lang w:eastAsia="en-US"/>
        </w:rPr>
        <w:drawing>
          <wp:inline distT="0" distB="0" distL="0" distR="0">
            <wp:extent cx="1892300" cy="1419225"/>
            <wp:effectExtent l="19050" t="0" r="0" b="0"/>
            <wp:docPr id="14" name="Picture 3" descr="View of Apartment at GT Road, Laho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of Apartment at GT Road, Lahore">
                      <a:hlinkClick r:id="rId11"/>
                    </pic:cNvPr>
                    <pic:cNvPicPr>
                      <a:picLocks noChangeAspect="1" noChangeArrowheads="1"/>
                    </pic:cNvPicPr>
                  </pic:nvPicPr>
                  <pic:blipFill>
                    <a:blip r:embed="rId12" cstate="print"/>
                    <a:srcRect/>
                    <a:stretch>
                      <a:fillRect/>
                    </a:stretch>
                  </pic:blipFill>
                  <pic:spPr bwMode="auto">
                    <a:xfrm>
                      <a:off x="0" y="0"/>
                      <a:ext cx="1892300" cy="1419225"/>
                    </a:xfrm>
                    <a:prstGeom prst="rect">
                      <a:avLst/>
                    </a:prstGeom>
                    <a:noFill/>
                    <a:ln w="9525">
                      <a:noFill/>
                      <a:miter lim="800000"/>
                      <a:headEnd/>
                      <a:tailEnd/>
                    </a:ln>
                  </pic:spPr>
                </pic:pic>
              </a:graphicData>
            </a:graphic>
          </wp:inline>
        </w:drawing>
      </w:r>
      <w:r w:rsidR="00036C6A">
        <w:rPr>
          <w:rFonts w:ascii="Georgia" w:hAnsi="Georgia"/>
          <w:b/>
          <w:bCs/>
        </w:rPr>
        <w:tab/>
      </w:r>
      <w:r w:rsidR="00036C6A">
        <w:rPr>
          <w:rFonts w:ascii="Georgia" w:hAnsi="Georgia"/>
          <w:b/>
          <w:bCs/>
        </w:rPr>
        <w:tab/>
      </w:r>
      <w:r w:rsidR="00036C6A">
        <w:rPr>
          <w:rFonts w:ascii="Georgia" w:hAnsi="Georgia"/>
          <w:b/>
          <w:bCs/>
        </w:rPr>
        <w:tab/>
      </w:r>
      <w:r w:rsidR="00036C6A">
        <w:rPr>
          <w:rFonts w:ascii="Georgia" w:hAnsi="Georgia"/>
          <w:b/>
          <w:bCs/>
        </w:rPr>
        <w:tab/>
      </w:r>
    </w:p>
    <w:p w:rsidR="00741A7D" w:rsidRDefault="00741A7D" w:rsidP="005062C2">
      <w:pPr>
        <w:keepLines/>
        <w:spacing w:after="120" w:line="360" w:lineRule="auto"/>
        <w:ind w:right="25"/>
        <w:rPr>
          <w:rFonts w:ascii="Georgia" w:hAnsi="Georgia"/>
          <w:b/>
          <w:bCs/>
        </w:rPr>
      </w:pPr>
    </w:p>
    <w:p w:rsidR="005062C2" w:rsidRDefault="005062C2" w:rsidP="005062C2">
      <w:pPr>
        <w:keepLines/>
        <w:spacing w:after="120" w:line="360" w:lineRule="auto"/>
        <w:ind w:right="25"/>
        <w:jc w:val="center"/>
        <w:rPr>
          <w:rFonts w:ascii="Georgia" w:hAnsi="Georgia"/>
          <w:b/>
          <w:bCs/>
        </w:rPr>
      </w:pPr>
    </w:p>
    <w:p w:rsidR="0084495B" w:rsidRDefault="005062C2" w:rsidP="005062C2">
      <w:pPr>
        <w:keepLines/>
        <w:spacing w:after="120" w:line="360" w:lineRule="auto"/>
        <w:ind w:right="25"/>
        <w:rPr>
          <w:rFonts w:ascii="Georgia" w:hAnsi="Georgia"/>
          <w:b/>
          <w:bCs/>
        </w:rPr>
      </w:pPr>
      <w:r w:rsidRPr="005062C2">
        <w:rPr>
          <w:rFonts w:ascii="Georgia" w:hAnsi="Georgia"/>
          <w:b/>
          <w:bCs/>
          <w:noProof/>
          <w:lang w:eastAsia="en-US"/>
        </w:rPr>
        <w:drawing>
          <wp:inline distT="0" distB="0" distL="0" distR="0">
            <wp:extent cx="2095500" cy="1571625"/>
            <wp:effectExtent l="19050" t="0" r="0" b="0"/>
            <wp:docPr id="15" name="Picture 6" descr="A Architectural view of Shabbir Town, B TYPE, Laho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Architectural view of Shabbir Town, B TYPE, Lahore">
                      <a:hlinkClick r:id="rId13"/>
                    </pic:cNvPr>
                    <pic:cNvPicPr>
                      <a:picLocks noChangeAspect="1" noChangeArrowheads="1"/>
                    </pic:cNvPicPr>
                  </pic:nvPicPr>
                  <pic:blipFill>
                    <a:blip r:embed="rId14" cstate="print"/>
                    <a:srcRect/>
                    <a:stretch>
                      <a:fillRect/>
                    </a:stretch>
                  </pic:blipFill>
                  <pic:spPr bwMode="auto">
                    <a:xfrm>
                      <a:off x="0" y="0"/>
                      <a:ext cx="2099323" cy="1574493"/>
                    </a:xfrm>
                    <a:prstGeom prst="rect">
                      <a:avLst/>
                    </a:prstGeom>
                    <a:noFill/>
                    <a:ln w="9525">
                      <a:noFill/>
                      <a:miter lim="800000"/>
                      <a:headEnd/>
                      <a:tailEnd/>
                    </a:ln>
                  </pic:spPr>
                </pic:pic>
              </a:graphicData>
            </a:graphic>
          </wp:inline>
        </w:drawing>
      </w:r>
    </w:p>
    <w:p w:rsidR="0084495B" w:rsidRDefault="005062C2" w:rsidP="00573448">
      <w:pPr>
        <w:keepLines/>
        <w:spacing w:after="120" w:line="360" w:lineRule="auto"/>
        <w:ind w:right="25"/>
        <w:jc w:val="both"/>
        <w:rPr>
          <w:rFonts w:ascii="Georgia" w:hAnsi="Georgia"/>
          <w:b/>
          <w:bCs/>
        </w:rPr>
      </w:pPr>
      <w:r>
        <w:rPr>
          <w:rFonts w:ascii="Georgia" w:hAnsi="Georgia"/>
          <w:b/>
          <w:bCs/>
        </w:rPr>
        <w:lastRenderedPageBreak/>
        <w:tab/>
      </w:r>
    </w:p>
    <w:sdt>
      <w:sdtPr>
        <w:rPr>
          <w:rFonts w:ascii="Times New Roman" w:eastAsia="MS Mincho" w:hAnsi="Times New Roman" w:cs="Times New Roman"/>
          <w:b w:val="0"/>
          <w:bCs w:val="0"/>
          <w:color w:val="auto"/>
          <w:sz w:val="24"/>
          <w:szCs w:val="24"/>
          <w:lang w:eastAsia="ja-JP"/>
        </w:rPr>
        <w:id w:val="1967581"/>
        <w:docPartObj>
          <w:docPartGallery w:val="Table of Contents"/>
          <w:docPartUnique/>
        </w:docPartObj>
      </w:sdtPr>
      <w:sdtContent>
        <w:p w:rsidR="00460C65" w:rsidRPr="00990221" w:rsidRDefault="00460C65">
          <w:pPr>
            <w:pStyle w:val="TOCHeading"/>
            <w:rPr>
              <w:color w:val="74B32F"/>
            </w:rPr>
          </w:pPr>
          <w:r w:rsidRPr="00D55299">
            <w:rPr>
              <w:color w:val="659B29"/>
            </w:rPr>
            <w:t>Table of Contents</w:t>
          </w:r>
        </w:p>
        <w:p w:rsidR="00BF6151" w:rsidRPr="00BF6151" w:rsidRDefault="00BF6151" w:rsidP="00BF6151">
          <w:pPr>
            <w:rPr>
              <w:lang w:eastAsia="en-US"/>
            </w:rPr>
          </w:pPr>
        </w:p>
        <w:p w:rsidR="00460C65" w:rsidRPr="00460C65" w:rsidRDefault="00460C65" w:rsidP="00460C65">
          <w:pPr>
            <w:rPr>
              <w:lang w:eastAsia="en-US"/>
            </w:rPr>
          </w:pPr>
        </w:p>
        <w:p w:rsidR="00460C65" w:rsidRPr="00D55299" w:rsidRDefault="00460C65" w:rsidP="00136691">
          <w:pPr>
            <w:pStyle w:val="TOC1"/>
            <w:spacing w:line="720" w:lineRule="auto"/>
            <w:rPr>
              <w:rFonts w:ascii="Georgia" w:hAnsi="Georgia"/>
              <w:color w:val="659B29"/>
              <w:sz w:val="24"/>
              <w:szCs w:val="24"/>
            </w:rPr>
          </w:pPr>
          <w:r w:rsidRPr="00D55299">
            <w:rPr>
              <w:rFonts w:ascii="Georgia" w:hAnsi="Georgia"/>
              <w:color w:val="659B29"/>
              <w:sz w:val="24"/>
              <w:szCs w:val="24"/>
            </w:rPr>
            <w:t>P</w:t>
          </w:r>
          <w:r w:rsidR="00BF6151" w:rsidRPr="00D55299">
            <w:rPr>
              <w:rFonts w:ascii="Georgia" w:hAnsi="Georgia"/>
              <w:color w:val="659B29"/>
              <w:sz w:val="24"/>
              <w:szCs w:val="24"/>
            </w:rPr>
            <w:t>reface</w:t>
          </w:r>
          <w:r w:rsidRPr="00D55299">
            <w:rPr>
              <w:rFonts w:ascii="Georgia" w:hAnsi="Georgia"/>
              <w:color w:val="659B29"/>
              <w:sz w:val="24"/>
              <w:szCs w:val="24"/>
            </w:rPr>
            <w:ptab w:relativeTo="margin" w:alignment="right" w:leader="dot"/>
          </w:r>
          <w:r w:rsidR="0089342C" w:rsidRPr="00D55299">
            <w:rPr>
              <w:rFonts w:ascii="Georgia" w:hAnsi="Georgia"/>
              <w:color w:val="659B29"/>
              <w:sz w:val="24"/>
              <w:szCs w:val="24"/>
            </w:rPr>
            <w:t>3</w:t>
          </w:r>
        </w:p>
        <w:p w:rsidR="00460C65" w:rsidRDefault="00793B4A" w:rsidP="00136691">
          <w:pPr>
            <w:pStyle w:val="TOC1"/>
            <w:spacing w:line="720" w:lineRule="auto"/>
            <w:rPr>
              <w:rFonts w:ascii="Georgia" w:hAnsi="Georgia"/>
              <w:color w:val="659B29"/>
              <w:sz w:val="24"/>
              <w:szCs w:val="24"/>
            </w:rPr>
          </w:pPr>
          <w:r>
            <w:rPr>
              <w:rFonts w:ascii="Georgia" w:hAnsi="Georgia"/>
              <w:color w:val="659B29"/>
              <w:sz w:val="24"/>
              <w:szCs w:val="24"/>
            </w:rPr>
            <w:t>Pakistan in the 21</w:t>
          </w:r>
          <w:r w:rsidRPr="00793B4A">
            <w:rPr>
              <w:rFonts w:ascii="Georgia" w:hAnsi="Georgia"/>
              <w:color w:val="659B29"/>
              <w:sz w:val="24"/>
              <w:szCs w:val="24"/>
              <w:vertAlign w:val="superscript"/>
            </w:rPr>
            <w:t>st</w:t>
          </w:r>
          <w:r>
            <w:rPr>
              <w:rFonts w:ascii="Georgia" w:hAnsi="Georgia"/>
              <w:color w:val="659B29"/>
              <w:sz w:val="24"/>
              <w:szCs w:val="24"/>
            </w:rPr>
            <w:t xml:space="preserve"> century : vision 2030 – a home of one own.</w:t>
          </w:r>
          <w:r w:rsidR="00460C65" w:rsidRPr="00D55299">
            <w:rPr>
              <w:rFonts w:ascii="Georgia" w:hAnsi="Georgia"/>
              <w:color w:val="659B29"/>
              <w:sz w:val="24"/>
              <w:szCs w:val="24"/>
            </w:rPr>
            <w:ptab w:relativeTo="margin" w:alignment="right" w:leader="dot"/>
          </w:r>
          <w:r w:rsidR="00460C65" w:rsidRPr="00D55299">
            <w:rPr>
              <w:rFonts w:ascii="Georgia" w:hAnsi="Georgia"/>
              <w:color w:val="659B29"/>
              <w:sz w:val="24"/>
              <w:szCs w:val="24"/>
            </w:rPr>
            <w:t>4</w:t>
          </w:r>
        </w:p>
        <w:p w:rsidR="00793B4A" w:rsidRPr="00D55299" w:rsidRDefault="00793B4A" w:rsidP="00793B4A">
          <w:pPr>
            <w:pStyle w:val="TOC1"/>
            <w:spacing w:line="720" w:lineRule="auto"/>
            <w:rPr>
              <w:rFonts w:ascii="Georgia" w:hAnsi="Georgia"/>
              <w:color w:val="659B29"/>
              <w:sz w:val="24"/>
              <w:szCs w:val="24"/>
            </w:rPr>
          </w:pPr>
          <w:r w:rsidRPr="00D55299">
            <w:rPr>
              <w:rFonts w:ascii="Georgia" w:hAnsi="Georgia"/>
              <w:color w:val="659B29"/>
              <w:sz w:val="24"/>
              <w:szCs w:val="24"/>
            </w:rPr>
            <w:t>Issues of affordable housing</w:t>
          </w:r>
          <w:r w:rsidRPr="00D55299">
            <w:rPr>
              <w:rFonts w:ascii="Georgia" w:hAnsi="Georgia"/>
              <w:color w:val="659B29"/>
              <w:sz w:val="24"/>
              <w:szCs w:val="24"/>
            </w:rPr>
            <w:ptab w:relativeTo="margin" w:alignment="right" w:leader="dot"/>
          </w:r>
          <w:r>
            <w:rPr>
              <w:rFonts w:ascii="Georgia" w:hAnsi="Georgia"/>
              <w:color w:val="659B29"/>
              <w:sz w:val="24"/>
              <w:szCs w:val="24"/>
            </w:rPr>
            <w:t>5</w:t>
          </w:r>
        </w:p>
        <w:p w:rsidR="00460C65" w:rsidRPr="00D55299" w:rsidRDefault="000E6195" w:rsidP="00136691">
          <w:pPr>
            <w:pStyle w:val="TOC2"/>
            <w:spacing w:line="720" w:lineRule="auto"/>
            <w:ind w:left="216"/>
            <w:rPr>
              <w:rFonts w:ascii="Georgia" w:hAnsi="Georgia"/>
              <w:color w:val="659B29"/>
              <w:sz w:val="24"/>
              <w:szCs w:val="24"/>
            </w:rPr>
          </w:pPr>
          <w:r w:rsidRPr="00D55299">
            <w:rPr>
              <w:rFonts w:ascii="Georgia" w:hAnsi="Georgia"/>
              <w:color w:val="659B29"/>
              <w:sz w:val="24"/>
              <w:szCs w:val="24"/>
            </w:rPr>
            <w:t>Housing continuum</w:t>
          </w:r>
          <w:r w:rsidR="00460C65" w:rsidRPr="00D55299">
            <w:rPr>
              <w:rFonts w:ascii="Georgia" w:hAnsi="Georgia"/>
              <w:color w:val="659B29"/>
              <w:sz w:val="24"/>
              <w:szCs w:val="24"/>
            </w:rPr>
            <w:ptab w:relativeTo="margin" w:alignment="right" w:leader="dot"/>
          </w:r>
          <w:r w:rsidR="00793B4A">
            <w:rPr>
              <w:rFonts w:ascii="Georgia" w:hAnsi="Georgia"/>
              <w:color w:val="659B29"/>
              <w:sz w:val="24"/>
              <w:szCs w:val="24"/>
            </w:rPr>
            <w:t>5</w:t>
          </w:r>
        </w:p>
        <w:p w:rsidR="00A55ADD" w:rsidRPr="00D55299" w:rsidRDefault="00A55ADD" w:rsidP="00136691">
          <w:pPr>
            <w:pStyle w:val="TOC1"/>
            <w:spacing w:line="720" w:lineRule="auto"/>
            <w:rPr>
              <w:rFonts w:ascii="Georgia" w:hAnsi="Georgia"/>
              <w:color w:val="659B29"/>
              <w:sz w:val="24"/>
              <w:szCs w:val="24"/>
            </w:rPr>
          </w:pPr>
          <w:r w:rsidRPr="00D55299">
            <w:rPr>
              <w:rFonts w:ascii="Georgia" w:hAnsi="Georgia"/>
              <w:color w:val="659B29"/>
              <w:sz w:val="24"/>
              <w:szCs w:val="24"/>
            </w:rPr>
            <w:t>Affordability issues of low income groups.</w:t>
          </w:r>
          <w:r w:rsidRPr="00D55299">
            <w:rPr>
              <w:rFonts w:ascii="Georgia" w:hAnsi="Georgia"/>
              <w:color w:val="659B29"/>
              <w:sz w:val="24"/>
              <w:szCs w:val="24"/>
            </w:rPr>
            <w:ptab w:relativeTo="margin" w:alignment="right" w:leader="dot"/>
          </w:r>
          <w:r w:rsidR="00793B4A">
            <w:rPr>
              <w:rFonts w:ascii="Georgia" w:hAnsi="Georgia"/>
              <w:color w:val="659B29"/>
              <w:sz w:val="24"/>
              <w:szCs w:val="24"/>
            </w:rPr>
            <w:t>8</w:t>
          </w:r>
        </w:p>
        <w:p w:rsidR="00A55ADD" w:rsidRPr="00D55299" w:rsidRDefault="00DC06F9" w:rsidP="00136691">
          <w:pPr>
            <w:pStyle w:val="TOC1"/>
            <w:spacing w:line="720" w:lineRule="auto"/>
            <w:rPr>
              <w:rFonts w:ascii="Georgia" w:hAnsi="Georgia"/>
              <w:color w:val="659B29"/>
              <w:sz w:val="24"/>
              <w:szCs w:val="24"/>
            </w:rPr>
          </w:pPr>
          <w:r w:rsidRPr="00D55299">
            <w:rPr>
              <w:rFonts w:ascii="Georgia" w:hAnsi="Georgia"/>
              <w:color w:val="659B29"/>
              <w:sz w:val="24"/>
              <w:szCs w:val="24"/>
            </w:rPr>
            <w:t xml:space="preserve">Housing Backlog &amp; Affordability </w:t>
          </w:r>
          <w:r w:rsidR="00A55ADD" w:rsidRPr="00D55299">
            <w:rPr>
              <w:rFonts w:ascii="Georgia" w:hAnsi="Georgia"/>
              <w:color w:val="659B29"/>
              <w:sz w:val="24"/>
              <w:szCs w:val="24"/>
            </w:rPr>
            <w:ptab w:relativeTo="margin" w:alignment="right" w:leader="dot"/>
          </w:r>
          <w:r w:rsidR="00793B4A">
            <w:rPr>
              <w:rFonts w:ascii="Georgia" w:hAnsi="Georgia"/>
              <w:color w:val="659B29"/>
              <w:sz w:val="24"/>
              <w:szCs w:val="24"/>
            </w:rPr>
            <w:t>10</w:t>
          </w:r>
        </w:p>
        <w:p w:rsidR="00A55ADD" w:rsidRDefault="002F45B5" w:rsidP="00136691">
          <w:pPr>
            <w:pStyle w:val="TOC1"/>
            <w:spacing w:line="720" w:lineRule="auto"/>
            <w:rPr>
              <w:rFonts w:ascii="Georgia" w:hAnsi="Georgia"/>
              <w:color w:val="659B29"/>
              <w:sz w:val="24"/>
              <w:szCs w:val="24"/>
            </w:rPr>
          </w:pPr>
          <w:r w:rsidRPr="00D55299">
            <w:rPr>
              <w:rFonts w:ascii="Georgia" w:hAnsi="Georgia"/>
              <w:color w:val="659B29"/>
              <w:sz w:val="24"/>
              <w:szCs w:val="24"/>
            </w:rPr>
            <w:t xml:space="preserve">Glimpses of low income housing  initiative in Pakistan History </w:t>
          </w:r>
          <w:r w:rsidR="00A55ADD" w:rsidRPr="00D55299">
            <w:rPr>
              <w:rFonts w:ascii="Georgia" w:hAnsi="Georgia"/>
              <w:color w:val="659B29"/>
              <w:sz w:val="24"/>
              <w:szCs w:val="24"/>
            </w:rPr>
            <w:ptab w:relativeTo="margin" w:alignment="right" w:leader="dot"/>
          </w:r>
          <w:r w:rsidR="0089342C" w:rsidRPr="00D55299">
            <w:rPr>
              <w:rFonts w:ascii="Georgia" w:hAnsi="Georgia"/>
              <w:color w:val="659B29"/>
              <w:sz w:val="24"/>
              <w:szCs w:val="24"/>
            </w:rPr>
            <w:t>1</w:t>
          </w:r>
          <w:r w:rsidR="00793B4A">
            <w:rPr>
              <w:rFonts w:ascii="Georgia" w:hAnsi="Georgia"/>
              <w:color w:val="659B29"/>
              <w:sz w:val="24"/>
              <w:szCs w:val="24"/>
            </w:rPr>
            <w:t>1</w:t>
          </w:r>
        </w:p>
        <w:p w:rsidR="00767A5C" w:rsidRDefault="00767A5C" w:rsidP="00767A5C">
          <w:pPr>
            <w:rPr>
              <w:rFonts w:ascii="Georgia" w:hAnsi="Georgia"/>
              <w:color w:val="659B29"/>
            </w:rPr>
          </w:pPr>
          <w:r>
            <w:rPr>
              <w:rFonts w:ascii="Georgia" w:hAnsi="Georgia"/>
              <w:color w:val="659B29"/>
            </w:rPr>
            <w:t>Some of the proposed solutions</w:t>
          </w:r>
          <w:r w:rsidRPr="00D55299">
            <w:rPr>
              <w:rFonts w:ascii="Georgia" w:hAnsi="Georgia"/>
              <w:color w:val="659B29"/>
            </w:rPr>
            <w:t xml:space="preserve"> </w:t>
          </w:r>
          <w:r w:rsidRPr="00D55299">
            <w:rPr>
              <w:rFonts w:ascii="Georgia" w:hAnsi="Georgia"/>
              <w:color w:val="659B29"/>
            </w:rPr>
            <w:ptab w:relativeTo="margin" w:alignment="right" w:leader="dot"/>
          </w:r>
          <w:r>
            <w:rPr>
              <w:rFonts w:ascii="Georgia" w:hAnsi="Georgia"/>
              <w:color w:val="659B29"/>
            </w:rPr>
            <w:t>1</w:t>
          </w:r>
          <w:r w:rsidR="00793B4A">
            <w:rPr>
              <w:rFonts w:ascii="Georgia" w:hAnsi="Georgia"/>
              <w:color w:val="659B29"/>
            </w:rPr>
            <w:t>4</w:t>
          </w:r>
        </w:p>
        <w:p w:rsidR="00050599" w:rsidRDefault="00050599" w:rsidP="00767A5C">
          <w:pPr>
            <w:rPr>
              <w:rFonts w:ascii="Georgia" w:hAnsi="Georgia"/>
              <w:color w:val="659B29"/>
            </w:rPr>
          </w:pPr>
        </w:p>
        <w:p w:rsidR="00050599" w:rsidRDefault="00050599" w:rsidP="00050599">
          <w:pPr>
            <w:rPr>
              <w:rFonts w:ascii="Georgia" w:hAnsi="Georgia"/>
              <w:color w:val="659B29"/>
            </w:rPr>
          </w:pPr>
        </w:p>
        <w:p w:rsidR="00050599" w:rsidRDefault="00050599" w:rsidP="00050599">
          <w:pPr>
            <w:rPr>
              <w:rFonts w:ascii="Georgia" w:hAnsi="Georgia"/>
              <w:color w:val="659B29"/>
            </w:rPr>
          </w:pPr>
          <w:r>
            <w:rPr>
              <w:rFonts w:ascii="Georgia" w:hAnsi="Georgia"/>
              <w:color w:val="659B29"/>
            </w:rPr>
            <w:t xml:space="preserve">Key suggestions </w:t>
          </w:r>
          <w:r w:rsidRPr="00D55299">
            <w:rPr>
              <w:rFonts w:ascii="Georgia" w:hAnsi="Georgia"/>
              <w:color w:val="659B29"/>
            </w:rPr>
            <w:ptab w:relativeTo="margin" w:alignment="right" w:leader="dot"/>
          </w:r>
          <w:r>
            <w:rPr>
              <w:rFonts w:ascii="Georgia" w:hAnsi="Georgia"/>
              <w:color w:val="659B29"/>
            </w:rPr>
            <w:t>18</w:t>
          </w:r>
        </w:p>
        <w:p w:rsidR="00050599" w:rsidRDefault="00050599" w:rsidP="00767A5C">
          <w:pPr>
            <w:rPr>
              <w:rFonts w:ascii="Georgia" w:hAnsi="Georgia"/>
              <w:color w:val="659B29"/>
            </w:rPr>
          </w:pPr>
        </w:p>
        <w:p w:rsidR="00767A5C" w:rsidRPr="00767A5C" w:rsidRDefault="00767A5C" w:rsidP="00767A5C">
          <w:pPr>
            <w:rPr>
              <w:lang w:eastAsia="en-US"/>
            </w:rPr>
          </w:pPr>
        </w:p>
        <w:p w:rsidR="00767A5C" w:rsidRPr="00767A5C" w:rsidRDefault="00767A5C" w:rsidP="00767A5C">
          <w:pPr>
            <w:rPr>
              <w:lang w:eastAsia="en-US"/>
            </w:rPr>
          </w:pPr>
        </w:p>
        <w:p w:rsidR="00A55ADD" w:rsidRPr="00D55299" w:rsidRDefault="002F45B5" w:rsidP="00136691">
          <w:pPr>
            <w:pStyle w:val="TOC1"/>
            <w:spacing w:line="720" w:lineRule="auto"/>
            <w:rPr>
              <w:rFonts w:ascii="Georgia" w:hAnsi="Georgia"/>
              <w:color w:val="659B29"/>
              <w:sz w:val="24"/>
              <w:szCs w:val="24"/>
            </w:rPr>
          </w:pPr>
          <w:r w:rsidRPr="00D55299">
            <w:rPr>
              <w:rFonts w:ascii="Georgia" w:hAnsi="Georgia" w:cs="TimesNewRoman"/>
              <w:color w:val="659B29"/>
              <w:sz w:val="24"/>
              <w:szCs w:val="24"/>
            </w:rPr>
            <w:t xml:space="preserve">Housing subsidies </w:t>
          </w:r>
          <w:r w:rsidR="00A55ADD" w:rsidRPr="00D55299">
            <w:rPr>
              <w:rFonts w:ascii="Georgia" w:hAnsi="Georgia"/>
              <w:color w:val="659B29"/>
              <w:sz w:val="24"/>
              <w:szCs w:val="24"/>
            </w:rPr>
            <w:ptab w:relativeTo="margin" w:alignment="right" w:leader="dot"/>
          </w:r>
          <w:r w:rsidR="00793B4A">
            <w:rPr>
              <w:rFonts w:ascii="Georgia" w:hAnsi="Georgia"/>
              <w:color w:val="659B29"/>
              <w:sz w:val="24"/>
              <w:szCs w:val="24"/>
            </w:rPr>
            <w:t>20</w:t>
          </w:r>
        </w:p>
        <w:p w:rsidR="00A55ADD" w:rsidRPr="00136691" w:rsidRDefault="0028772F" w:rsidP="00136691">
          <w:pPr>
            <w:autoSpaceDE w:val="0"/>
            <w:autoSpaceDN w:val="0"/>
            <w:adjustRightInd w:val="0"/>
            <w:spacing w:line="720" w:lineRule="auto"/>
            <w:rPr>
              <w:rFonts w:ascii="Georgia" w:hAnsi="Georgia"/>
            </w:rPr>
          </w:pPr>
          <w:r w:rsidRPr="00D55299">
            <w:rPr>
              <w:rFonts w:ascii="Georgia" w:hAnsi="Georgia" w:cs="ArialMT"/>
              <w:color w:val="659B29"/>
              <w:lang w:eastAsia="en-US"/>
            </w:rPr>
            <w:t>Bibliography</w:t>
          </w:r>
          <w:r w:rsidR="00A55ADD" w:rsidRPr="00D55299">
            <w:rPr>
              <w:rFonts w:ascii="Georgia" w:hAnsi="Georgia"/>
              <w:color w:val="659B29"/>
            </w:rPr>
            <w:ptab w:relativeTo="margin" w:alignment="right" w:leader="dot"/>
          </w:r>
          <w:r w:rsidR="0089342C" w:rsidRPr="00D55299">
            <w:rPr>
              <w:rFonts w:ascii="Georgia" w:hAnsi="Georgia"/>
              <w:color w:val="659B29"/>
            </w:rPr>
            <w:t>2</w:t>
          </w:r>
          <w:r w:rsidR="00793B4A">
            <w:rPr>
              <w:rFonts w:ascii="Georgia" w:hAnsi="Georgia"/>
              <w:color w:val="659B29"/>
            </w:rPr>
            <w:t>4</w:t>
          </w:r>
        </w:p>
        <w:p w:rsidR="00460C65" w:rsidRPr="00A55ADD" w:rsidRDefault="003C45C5" w:rsidP="00A55ADD">
          <w:pPr>
            <w:rPr>
              <w:lang w:eastAsia="en-US"/>
            </w:rPr>
          </w:pPr>
        </w:p>
      </w:sdtContent>
    </w:sdt>
    <w:p w:rsidR="00460C65" w:rsidRDefault="00460C65" w:rsidP="00573448">
      <w:pPr>
        <w:keepLines/>
        <w:spacing w:after="120" w:line="360" w:lineRule="auto"/>
        <w:ind w:right="25"/>
        <w:jc w:val="both"/>
        <w:rPr>
          <w:rFonts w:ascii="Georgia" w:hAnsi="Georgia"/>
          <w:b/>
          <w:bCs/>
        </w:rPr>
      </w:pPr>
    </w:p>
    <w:p w:rsidR="006168C2" w:rsidRDefault="006168C2" w:rsidP="00573448">
      <w:pPr>
        <w:keepLines/>
        <w:spacing w:after="120" w:line="360" w:lineRule="auto"/>
        <w:ind w:right="25"/>
        <w:jc w:val="both"/>
        <w:rPr>
          <w:rFonts w:ascii="Georgia" w:hAnsi="Georgia"/>
          <w:b/>
          <w:bCs/>
        </w:rPr>
      </w:pPr>
    </w:p>
    <w:p w:rsidR="006168C2" w:rsidRDefault="006168C2" w:rsidP="00573448">
      <w:pPr>
        <w:keepLines/>
        <w:spacing w:after="120" w:line="360" w:lineRule="auto"/>
        <w:ind w:right="25"/>
        <w:jc w:val="both"/>
        <w:rPr>
          <w:rFonts w:ascii="Georgia" w:hAnsi="Georgia"/>
          <w:b/>
          <w:bCs/>
        </w:rPr>
      </w:pPr>
    </w:p>
    <w:p w:rsidR="006168C2" w:rsidRDefault="006168C2" w:rsidP="00573448">
      <w:pPr>
        <w:keepLines/>
        <w:spacing w:after="120" w:line="360" w:lineRule="auto"/>
        <w:ind w:right="25"/>
        <w:jc w:val="both"/>
        <w:rPr>
          <w:rFonts w:ascii="Georgia" w:hAnsi="Georgia"/>
          <w:b/>
          <w:bCs/>
        </w:rPr>
      </w:pPr>
    </w:p>
    <w:p w:rsidR="009A46FB" w:rsidRDefault="000E6195" w:rsidP="00D741A0">
      <w:pPr>
        <w:keepLines/>
        <w:spacing w:after="120" w:line="360" w:lineRule="auto"/>
        <w:ind w:right="25"/>
        <w:jc w:val="both"/>
        <w:rPr>
          <w:rFonts w:ascii="Georgia" w:hAnsi="Georgia"/>
          <w:b/>
          <w:bCs/>
        </w:rPr>
      </w:pPr>
      <w:r>
        <w:rPr>
          <w:rFonts w:ascii="Georgia" w:hAnsi="Georgia"/>
          <w:b/>
          <w:bCs/>
        </w:rPr>
        <w:t>Preface</w:t>
      </w:r>
      <w:r w:rsidR="00E45C42">
        <w:rPr>
          <w:rFonts w:ascii="Georgia" w:hAnsi="Georgia"/>
          <w:b/>
          <w:bCs/>
        </w:rPr>
        <w:t xml:space="preserve"> </w:t>
      </w:r>
    </w:p>
    <w:p w:rsidR="00552325" w:rsidRDefault="00552325" w:rsidP="00D741A0">
      <w:pPr>
        <w:keepLines/>
        <w:spacing w:after="120" w:line="360" w:lineRule="auto"/>
        <w:ind w:right="25"/>
        <w:jc w:val="both"/>
        <w:rPr>
          <w:rFonts w:ascii="Georgia" w:hAnsi="Georgia"/>
          <w:bCs/>
        </w:rPr>
      </w:pPr>
    </w:p>
    <w:p w:rsidR="009A46FB" w:rsidRDefault="00573448" w:rsidP="00552325">
      <w:pPr>
        <w:keepLines/>
        <w:spacing w:after="120" w:line="480" w:lineRule="auto"/>
        <w:ind w:right="25"/>
        <w:jc w:val="both"/>
        <w:rPr>
          <w:rFonts w:ascii="Georgia" w:hAnsi="Georgia"/>
          <w:bCs/>
        </w:rPr>
      </w:pPr>
      <w:r w:rsidRPr="002A2D16">
        <w:rPr>
          <w:rFonts w:ascii="Georgia" w:hAnsi="Georgia"/>
          <w:bCs/>
        </w:rPr>
        <w:t>Housing and construction industry plays vital role in overall development of a country and provides base to at least forty four related industries. There is an acute housing shortage in Pakistan at the moment which stands at about 7.</w:t>
      </w:r>
      <w:r w:rsidR="002A2D16" w:rsidRPr="002A2D16">
        <w:rPr>
          <w:rFonts w:ascii="Georgia" w:hAnsi="Georgia"/>
          <w:bCs/>
        </w:rPr>
        <w:t>3</w:t>
      </w:r>
      <w:r w:rsidRPr="002A2D16">
        <w:rPr>
          <w:rFonts w:ascii="Georgia" w:hAnsi="Georgia"/>
          <w:bCs/>
        </w:rPr>
        <w:t xml:space="preserve"> million units. </w:t>
      </w:r>
    </w:p>
    <w:p w:rsidR="004A4695" w:rsidRPr="002A2D16" w:rsidRDefault="004A4695" w:rsidP="00552325">
      <w:pPr>
        <w:keepLines/>
        <w:spacing w:after="120" w:line="480" w:lineRule="auto"/>
        <w:ind w:right="25"/>
        <w:jc w:val="both"/>
        <w:rPr>
          <w:rFonts w:ascii="Georgia" w:hAnsi="Georgia"/>
          <w:bCs/>
        </w:rPr>
      </w:pPr>
    </w:p>
    <w:p w:rsidR="00DB739F" w:rsidRDefault="00D8749A" w:rsidP="00D8749A">
      <w:pPr>
        <w:spacing w:line="480" w:lineRule="auto"/>
        <w:jc w:val="both"/>
        <w:rPr>
          <w:rFonts w:ascii="Georgia" w:hAnsi="Georgia"/>
        </w:rPr>
      </w:pPr>
      <w:r w:rsidRPr="002A2D16">
        <w:rPr>
          <w:rFonts w:ascii="Georgia" w:hAnsi="Georgia"/>
        </w:rPr>
        <w:t>The report under review highlights the major affordab</w:t>
      </w:r>
      <w:r w:rsidR="009F405F">
        <w:rPr>
          <w:rFonts w:ascii="Georgia" w:hAnsi="Georgia"/>
        </w:rPr>
        <w:t>ility</w:t>
      </w:r>
      <w:r w:rsidRPr="002A2D16">
        <w:rPr>
          <w:rFonts w:ascii="Georgia" w:hAnsi="Georgia"/>
        </w:rPr>
        <w:t xml:space="preserve"> issues being faced by low income groups of population of Pakistan and respective housing shortages in each segment. Document also differentiates the market housing from social housing. </w:t>
      </w:r>
    </w:p>
    <w:p w:rsidR="00DB739F" w:rsidRDefault="00DB739F" w:rsidP="00D8749A">
      <w:pPr>
        <w:spacing w:line="480" w:lineRule="auto"/>
        <w:jc w:val="both"/>
        <w:rPr>
          <w:rFonts w:ascii="Georgia" w:hAnsi="Georgia"/>
        </w:rPr>
      </w:pPr>
    </w:p>
    <w:p w:rsidR="00D8749A" w:rsidRPr="002A2D16" w:rsidRDefault="00D8749A" w:rsidP="00D8749A">
      <w:pPr>
        <w:spacing w:line="480" w:lineRule="auto"/>
        <w:jc w:val="both"/>
        <w:rPr>
          <w:rFonts w:ascii="Georgia" w:hAnsi="Georgia"/>
        </w:rPr>
      </w:pPr>
      <w:r w:rsidRPr="002A2D16">
        <w:rPr>
          <w:rFonts w:ascii="Georgia" w:hAnsi="Georgia"/>
        </w:rPr>
        <w:t>Affordable housing project</w:t>
      </w:r>
      <w:r w:rsidR="002A2D16" w:rsidRPr="002A2D16">
        <w:rPr>
          <w:rFonts w:ascii="Georgia" w:hAnsi="Georgia"/>
        </w:rPr>
        <w:t>s</w:t>
      </w:r>
      <w:r w:rsidRPr="002A2D16">
        <w:rPr>
          <w:rFonts w:ascii="Georgia" w:hAnsi="Georgia"/>
        </w:rPr>
        <w:t xml:space="preserve"> initiated in past and the need to introduce some mega housing project</w:t>
      </w:r>
      <w:r w:rsidR="009F405F">
        <w:rPr>
          <w:rFonts w:ascii="Georgia" w:hAnsi="Georgia"/>
        </w:rPr>
        <w:t>s</w:t>
      </w:r>
      <w:r w:rsidRPr="002A2D16">
        <w:rPr>
          <w:rFonts w:ascii="Georgia" w:hAnsi="Georgia"/>
        </w:rPr>
        <w:t xml:space="preserve"> targeting low income stratum of population and the necessary strategic initiatives to realize the goal of addressing affordable housing issues in Pakistan along with subsidy options</w:t>
      </w:r>
      <w:r w:rsidR="00DB739F">
        <w:rPr>
          <w:rFonts w:ascii="Georgia" w:hAnsi="Georgia"/>
        </w:rPr>
        <w:t>,</w:t>
      </w:r>
      <w:r w:rsidRPr="002A2D16">
        <w:rPr>
          <w:rFonts w:ascii="Georgia" w:hAnsi="Georgia"/>
        </w:rPr>
        <w:t xml:space="preserve"> ha</w:t>
      </w:r>
      <w:r w:rsidR="00DB739F">
        <w:rPr>
          <w:rFonts w:ascii="Georgia" w:hAnsi="Georgia"/>
        </w:rPr>
        <w:t>ve</w:t>
      </w:r>
      <w:r w:rsidRPr="002A2D16">
        <w:rPr>
          <w:rFonts w:ascii="Georgia" w:hAnsi="Georgia"/>
        </w:rPr>
        <w:t xml:space="preserve"> been discussed at length.</w:t>
      </w:r>
    </w:p>
    <w:p w:rsidR="00600C8E" w:rsidRDefault="00600C8E" w:rsidP="0077225A">
      <w:pPr>
        <w:spacing w:line="360" w:lineRule="auto"/>
        <w:jc w:val="both"/>
        <w:rPr>
          <w:rFonts w:ascii="Georgia" w:hAnsi="Georgia"/>
          <w:b/>
          <w:u w:val="single"/>
        </w:rPr>
      </w:pPr>
    </w:p>
    <w:p w:rsidR="00D8749A" w:rsidRDefault="00D8749A" w:rsidP="0077225A">
      <w:pPr>
        <w:spacing w:line="360" w:lineRule="auto"/>
        <w:jc w:val="both"/>
        <w:rPr>
          <w:rFonts w:ascii="Georgia" w:hAnsi="Georgia"/>
          <w:b/>
          <w:u w:val="single"/>
        </w:rPr>
      </w:pPr>
    </w:p>
    <w:p w:rsidR="00D8749A" w:rsidRDefault="00D8749A" w:rsidP="0077225A">
      <w:pPr>
        <w:spacing w:line="360" w:lineRule="auto"/>
        <w:jc w:val="both"/>
        <w:rPr>
          <w:rFonts w:ascii="Georgia" w:hAnsi="Georgia"/>
          <w:b/>
          <w:u w:val="single"/>
        </w:rPr>
      </w:pPr>
    </w:p>
    <w:p w:rsidR="00BA46BB" w:rsidRDefault="00BA46BB" w:rsidP="00793B4A">
      <w:pPr>
        <w:spacing w:line="360" w:lineRule="auto"/>
        <w:jc w:val="both"/>
        <w:rPr>
          <w:rFonts w:ascii="Georgia" w:hAnsi="Georgia"/>
          <w:b/>
        </w:rPr>
      </w:pPr>
    </w:p>
    <w:p w:rsidR="00BA46BB" w:rsidRDefault="00BA46BB" w:rsidP="00793B4A">
      <w:pPr>
        <w:spacing w:line="360" w:lineRule="auto"/>
        <w:jc w:val="both"/>
        <w:rPr>
          <w:rFonts w:ascii="Georgia" w:hAnsi="Georgia"/>
          <w:b/>
        </w:rPr>
      </w:pPr>
    </w:p>
    <w:p w:rsidR="00BA46BB" w:rsidRDefault="00BA46BB" w:rsidP="00793B4A">
      <w:pPr>
        <w:spacing w:line="360" w:lineRule="auto"/>
        <w:jc w:val="both"/>
        <w:rPr>
          <w:rFonts w:ascii="Georgia" w:hAnsi="Georgia"/>
          <w:b/>
        </w:rPr>
      </w:pPr>
    </w:p>
    <w:p w:rsidR="00BA46BB" w:rsidRDefault="00BA46BB" w:rsidP="00793B4A">
      <w:pPr>
        <w:spacing w:line="360" w:lineRule="auto"/>
        <w:jc w:val="both"/>
        <w:rPr>
          <w:rFonts w:ascii="Georgia" w:hAnsi="Georgia"/>
          <w:b/>
        </w:rPr>
      </w:pPr>
    </w:p>
    <w:p w:rsidR="00BA46BB" w:rsidRDefault="00BA46BB" w:rsidP="00793B4A">
      <w:pPr>
        <w:spacing w:line="360" w:lineRule="auto"/>
        <w:jc w:val="both"/>
        <w:rPr>
          <w:rFonts w:ascii="Georgia" w:hAnsi="Georgia"/>
          <w:b/>
        </w:rPr>
      </w:pPr>
    </w:p>
    <w:p w:rsidR="00793B4A" w:rsidRDefault="00793B4A" w:rsidP="00793B4A">
      <w:pPr>
        <w:spacing w:line="360" w:lineRule="auto"/>
        <w:jc w:val="both"/>
        <w:rPr>
          <w:rFonts w:ascii="Georgia" w:hAnsi="Georgia"/>
          <w:b/>
        </w:rPr>
      </w:pPr>
      <w:r w:rsidRPr="00460800">
        <w:rPr>
          <w:rFonts w:ascii="Georgia" w:hAnsi="Georgia"/>
          <w:b/>
        </w:rPr>
        <w:lastRenderedPageBreak/>
        <w:t>PAKISTAN IN THE 21</w:t>
      </w:r>
      <w:r w:rsidRPr="00460800">
        <w:rPr>
          <w:rFonts w:ascii="Georgia" w:hAnsi="Georgia"/>
          <w:b/>
          <w:vertAlign w:val="superscript"/>
        </w:rPr>
        <w:t>ST</w:t>
      </w:r>
      <w:r w:rsidRPr="00460800">
        <w:rPr>
          <w:rFonts w:ascii="Georgia" w:hAnsi="Georgia"/>
          <w:b/>
        </w:rPr>
        <w:t xml:space="preserve"> CENTURY: VISION 2030-A HOME OF ONES OWN. </w:t>
      </w:r>
    </w:p>
    <w:p w:rsidR="002A0F85" w:rsidRPr="00460800" w:rsidRDefault="002A0F85" w:rsidP="00793B4A">
      <w:pPr>
        <w:spacing w:line="360" w:lineRule="auto"/>
        <w:jc w:val="both"/>
        <w:rPr>
          <w:rFonts w:ascii="Georgia" w:hAnsi="Georgia"/>
          <w:b/>
        </w:rPr>
      </w:pPr>
    </w:p>
    <w:p w:rsidR="00793B4A" w:rsidRDefault="00793B4A" w:rsidP="00793B4A">
      <w:pPr>
        <w:spacing w:line="360" w:lineRule="auto"/>
        <w:jc w:val="both"/>
        <w:rPr>
          <w:rFonts w:ascii="Georgia" w:hAnsi="Georgia"/>
        </w:rPr>
      </w:pPr>
      <w:r w:rsidRPr="003E3AA0">
        <w:rPr>
          <w:rFonts w:ascii="Georgia" w:hAnsi="Georgia"/>
        </w:rPr>
        <w:t xml:space="preserve">Housing shortage in </w:t>
      </w:r>
      <w:smartTag w:uri="urn:schemas-microsoft-com:office:smarttags" w:element="country-region">
        <w:smartTag w:uri="urn:schemas-microsoft-com:office:smarttags" w:element="place">
          <w:r w:rsidRPr="003E3AA0">
            <w:rPr>
              <w:rFonts w:ascii="Georgia" w:hAnsi="Georgia"/>
            </w:rPr>
            <w:t>Pakistan</w:t>
          </w:r>
        </w:smartTag>
      </w:smartTag>
      <w:r w:rsidRPr="003E3AA0">
        <w:rPr>
          <w:rFonts w:ascii="Georgia" w:hAnsi="Georgia"/>
        </w:rPr>
        <w:t xml:space="preserve"> has assumed an alarming   proportion which requires a careful evaluation, assessment and well planed strategies to minimize housing backlog. It is laudable that Government has realized the importance of long-term planning for housing in vision 2030. </w:t>
      </w:r>
    </w:p>
    <w:p w:rsidR="00793B4A" w:rsidRDefault="00793B4A" w:rsidP="00793B4A">
      <w:pPr>
        <w:spacing w:line="360" w:lineRule="auto"/>
        <w:jc w:val="both"/>
        <w:rPr>
          <w:rFonts w:ascii="Georgia" w:hAnsi="Georgia"/>
        </w:rPr>
      </w:pPr>
    </w:p>
    <w:p w:rsidR="00793B4A" w:rsidRDefault="00793B4A" w:rsidP="00793B4A">
      <w:pPr>
        <w:spacing w:line="360" w:lineRule="auto"/>
        <w:jc w:val="both"/>
        <w:rPr>
          <w:rFonts w:ascii="Georgia" w:hAnsi="Georgia"/>
        </w:rPr>
      </w:pPr>
      <w:r w:rsidRPr="003E3AA0">
        <w:rPr>
          <w:rFonts w:ascii="Georgia" w:hAnsi="Georgia"/>
        </w:rPr>
        <w:t>Through vision 2030, Government</w:t>
      </w:r>
      <w:r w:rsidR="002A0F85">
        <w:rPr>
          <w:rFonts w:ascii="Georgia" w:hAnsi="Georgia"/>
        </w:rPr>
        <w:t xml:space="preserve"> of Pakistan </w:t>
      </w:r>
      <w:r w:rsidRPr="003E3AA0">
        <w:rPr>
          <w:rFonts w:ascii="Georgia" w:hAnsi="Georgia"/>
        </w:rPr>
        <w:t xml:space="preserve">has shown commitment to construct houses for low income groups. In addition </w:t>
      </w:r>
      <w:r w:rsidR="002A0F85">
        <w:rPr>
          <w:rFonts w:ascii="Georgia" w:hAnsi="Georgia"/>
        </w:rPr>
        <w:t>G</w:t>
      </w:r>
      <w:r w:rsidRPr="003E3AA0">
        <w:rPr>
          <w:rFonts w:ascii="Georgia" w:hAnsi="Georgia"/>
        </w:rPr>
        <w:t xml:space="preserve">ovt. will address the issues of supply of developed land, effective administration, effective legal and regulatory system, and adequate housing finance for the poor. </w:t>
      </w:r>
    </w:p>
    <w:p w:rsidR="00793B4A" w:rsidRDefault="00793B4A" w:rsidP="00793B4A">
      <w:pPr>
        <w:spacing w:line="360" w:lineRule="auto"/>
        <w:jc w:val="both"/>
        <w:rPr>
          <w:rFonts w:ascii="Georgia" w:hAnsi="Georgia"/>
        </w:rPr>
      </w:pPr>
    </w:p>
    <w:p w:rsidR="00793B4A" w:rsidRPr="003E3AA0" w:rsidRDefault="00793B4A" w:rsidP="00793B4A">
      <w:pPr>
        <w:spacing w:line="360" w:lineRule="auto"/>
        <w:jc w:val="both"/>
        <w:rPr>
          <w:rFonts w:ascii="Georgia" w:hAnsi="Georgia"/>
        </w:rPr>
      </w:pPr>
      <w:r w:rsidRPr="003E3AA0">
        <w:rPr>
          <w:rFonts w:ascii="Georgia" w:hAnsi="Georgia"/>
        </w:rPr>
        <w:t>Government has initiated practical steps in this direction and has formed a working group to achieve the goal of affordable housing envisaged in vision 2030.</w:t>
      </w:r>
    </w:p>
    <w:p w:rsidR="00793B4A" w:rsidRPr="003E3AA0" w:rsidRDefault="00793B4A" w:rsidP="00793B4A">
      <w:pPr>
        <w:spacing w:line="360" w:lineRule="auto"/>
        <w:jc w:val="both"/>
        <w:rPr>
          <w:rFonts w:ascii="Georgia" w:hAnsi="Georgia"/>
        </w:rPr>
      </w:pPr>
    </w:p>
    <w:p w:rsidR="00793B4A" w:rsidRPr="003E3AA0" w:rsidRDefault="00793B4A" w:rsidP="00793B4A">
      <w:pPr>
        <w:spacing w:line="360" w:lineRule="auto"/>
        <w:jc w:val="both"/>
        <w:rPr>
          <w:rFonts w:ascii="Georgia" w:hAnsi="Georgia"/>
        </w:rPr>
      </w:pPr>
      <w:r w:rsidRPr="003E3AA0">
        <w:rPr>
          <w:rFonts w:ascii="Georgia" w:hAnsi="Georgia"/>
        </w:rPr>
        <w:t xml:space="preserve">The activity of providing the low cost housing must be regular features of government’s plans. Following document will shed light on some of the important aspects of affordable housing for all in </w:t>
      </w:r>
      <w:smartTag w:uri="urn:schemas-microsoft-com:office:smarttags" w:element="country-region">
        <w:smartTag w:uri="urn:schemas-microsoft-com:office:smarttags" w:element="place">
          <w:r w:rsidRPr="003E3AA0">
            <w:rPr>
              <w:rFonts w:ascii="Georgia" w:hAnsi="Georgia"/>
            </w:rPr>
            <w:t>Pakistan</w:t>
          </w:r>
        </w:smartTag>
      </w:smartTag>
      <w:r w:rsidRPr="003E3AA0">
        <w:rPr>
          <w:rFonts w:ascii="Georgia" w:hAnsi="Georgia"/>
        </w:rPr>
        <w:t xml:space="preserve">. </w:t>
      </w:r>
    </w:p>
    <w:p w:rsidR="00793B4A" w:rsidRDefault="00793B4A" w:rsidP="00793B4A">
      <w:pPr>
        <w:spacing w:line="360" w:lineRule="auto"/>
        <w:jc w:val="both"/>
        <w:rPr>
          <w:rFonts w:ascii="Georgia" w:hAnsi="Georgia"/>
        </w:rPr>
      </w:pPr>
    </w:p>
    <w:p w:rsidR="00793B4A" w:rsidRDefault="00793B4A" w:rsidP="00793B4A">
      <w:pPr>
        <w:spacing w:line="360" w:lineRule="auto"/>
        <w:jc w:val="both"/>
        <w:rPr>
          <w:rFonts w:ascii="Georgia" w:hAnsi="Georgia"/>
        </w:rPr>
      </w:pPr>
      <w:r w:rsidRPr="003E3AA0">
        <w:rPr>
          <w:rFonts w:ascii="Georgia" w:hAnsi="Georgia"/>
        </w:rPr>
        <w:t>HBFCL has also initiated some ground work to address the issue of housing shortage</w:t>
      </w:r>
      <w:r>
        <w:rPr>
          <w:rFonts w:ascii="Georgia" w:hAnsi="Georgia"/>
        </w:rPr>
        <w:t xml:space="preserve"> with particular reference to meeting the need of low cost housing</w:t>
      </w:r>
      <w:r w:rsidRPr="003E3AA0">
        <w:rPr>
          <w:rFonts w:ascii="Georgia" w:hAnsi="Georgia"/>
        </w:rPr>
        <w:t xml:space="preserve">. </w:t>
      </w:r>
    </w:p>
    <w:p w:rsidR="00793B4A" w:rsidRDefault="00793B4A" w:rsidP="00793B4A">
      <w:pPr>
        <w:spacing w:line="360" w:lineRule="auto"/>
        <w:jc w:val="both"/>
        <w:rPr>
          <w:rFonts w:ascii="Georgia" w:hAnsi="Georgia"/>
        </w:rPr>
      </w:pPr>
    </w:p>
    <w:p w:rsidR="00793B4A" w:rsidRPr="003E3AA0" w:rsidRDefault="00793B4A" w:rsidP="00793B4A">
      <w:pPr>
        <w:spacing w:line="360" w:lineRule="auto"/>
        <w:jc w:val="both"/>
        <w:rPr>
          <w:rFonts w:ascii="Georgia" w:hAnsi="Georgia"/>
        </w:rPr>
      </w:pPr>
      <w:r w:rsidRPr="003E3AA0">
        <w:rPr>
          <w:rFonts w:ascii="Georgia" w:hAnsi="Georgia"/>
        </w:rPr>
        <w:t xml:space="preserve">Some of the areas </w:t>
      </w:r>
      <w:r w:rsidR="004B639C">
        <w:rPr>
          <w:rFonts w:ascii="Georgia" w:hAnsi="Georgia"/>
        </w:rPr>
        <w:t>concerning affordable housing have been depicted in the coming sections of this document.</w:t>
      </w:r>
      <w:r w:rsidRPr="003E3AA0">
        <w:rPr>
          <w:rFonts w:ascii="Georgia" w:hAnsi="Georgia"/>
        </w:rPr>
        <w:t xml:space="preserve"> </w:t>
      </w: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793B4A" w:rsidRDefault="00793B4A" w:rsidP="008945CA">
      <w:pPr>
        <w:spacing w:line="360" w:lineRule="auto"/>
        <w:rPr>
          <w:rFonts w:ascii="Georgia" w:hAnsi="Georgia"/>
          <w:b/>
        </w:rPr>
      </w:pPr>
    </w:p>
    <w:p w:rsidR="00405E4B" w:rsidRPr="00DA2583" w:rsidRDefault="00DA2583" w:rsidP="008945CA">
      <w:pPr>
        <w:spacing w:line="360" w:lineRule="auto"/>
        <w:rPr>
          <w:rFonts w:ascii="Georgia" w:hAnsi="Georgia"/>
          <w:b/>
        </w:rPr>
      </w:pPr>
      <w:r w:rsidRPr="00DA2583">
        <w:rPr>
          <w:rFonts w:ascii="Georgia" w:hAnsi="Georgia"/>
          <w:b/>
        </w:rPr>
        <w:lastRenderedPageBreak/>
        <w:t xml:space="preserve">Issues of Affordable Housing </w:t>
      </w:r>
    </w:p>
    <w:p w:rsidR="001B6FFB" w:rsidRDefault="001B6FFB" w:rsidP="007279AB">
      <w:pPr>
        <w:spacing w:line="360" w:lineRule="auto"/>
        <w:jc w:val="both"/>
        <w:rPr>
          <w:rFonts w:ascii="Georgia" w:hAnsi="Georgia"/>
          <w:b/>
        </w:rPr>
      </w:pPr>
    </w:p>
    <w:p w:rsidR="007279AB" w:rsidRPr="003E3AA0" w:rsidRDefault="00541D97" w:rsidP="007279AB">
      <w:pPr>
        <w:spacing w:line="360" w:lineRule="auto"/>
        <w:jc w:val="both"/>
        <w:rPr>
          <w:rFonts w:ascii="Georgia" w:hAnsi="Georgia"/>
          <w:b/>
        </w:rPr>
      </w:pPr>
      <w:r>
        <w:rPr>
          <w:rStyle w:val="FootnoteReference"/>
          <w:rFonts w:ascii="Georgia" w:hAnsi="Georgia"/>
          <w:b/>
          <w:sz w:val="20"/>
          <w:szCs w:val="20"/>
        </w:rPr>
        <w:footnoteReference w:id="2"/>
      </w:r>
      <w:r w:rsidR="007279AB" w:rsidRPr="003E3AA0">
        <w:rPr>
          <w:rFonts w:ascii="Georgia" w:hAnsi="Georgia"/>
          <w:b/>
        </w:rPr>
        <w:t>Housing Continuum</w:t>
      </w:r>
      <w:r w:rsidR="007279AB">
        <w:rPr>
          <w:rFonts w:ascii="Georgia" w:hAnsi="Georgia"/>
          <w:b/>
        </w:rPr>
        <w:t>:</w:t>
      </w:r>
    </w:p>
    <w:p w:rsidR="001B6FFB" w:rsidRDefault="001B6FFB" w:rsidP="007279AB">
      <w:pPr>
        <w:spacing w:line="360" w:lineRule="auto"/>
        <w:jc w:val="both"/>
        <w:rPr>
          <w:rFonts w:ascii="Georgia" w:hAnsi="Georgia"/>
        </w:rPr>
      </w:pPr>
    </w:p>
    <w:p w:rsidR="007279AB" w:rsidRDefault="007279AB" w:rsidP="007279AB">
      <w:pPr>
        <w:spacing w:line="360" w:lineRule="auto"/>
        <w:jc w:val="both"/>
        <w:rPr>
          <w:rFonts w:ascii="Georgia" w:hAnsi="Georgia"/>
        </w:rPr>
      </w:pPr>
      <w:r w:rsidRPr="003E3AA0">
        <w:rPr>
          <w:rFonts w:ascii="Georgia" w:hAnsi="Georgia"/>
        </w:rPr>
        <w:t>A brief look at</w:t>
      </w:r>
      <w:r w:rsidR="00FC5FFC">
        <w:rPr>
          <w:rFonts w:ascii="Georgia" w:hAnsi="Georgia"/>
        </w:rPr>
        <w:t xml:space="preserve"> Housing continuum </w:t>
      </w:r>
      <w:r w:rsidR="00B13C95">
        <w:rPr>
          <w:rFonts w:ascii="Georgia" w:hAnsi="Georgia"/>
        </w:rPr>
        <w:t>given below</w:t>
      </w:r>
      <w:r w:rsidRPr="003E3AA0">
        <w:rPr>
          <w:rFonts w:ascii="Georgia" w:hAnsi="Georgia"/>
        </w:rPr>
        <w:t xml:space="preserve"> highlights the main issues of Mortgage Affordability</w:t>
      </w:r>
      <w:r w:rsidR="004F4C59">
        <w:rPr>
          <w:rFonts w:ascii="Georgia" w:hAnsi="Georgia"/>
        </w:rPr>
        <w:t>,</w:t>
      </w:r>
      <w:r w:rsidRPr="003E3AA0">
        <w:rPr>
          <w:rFonts w:ascii="Georgia" w:hAnsi="Georgia"/>
        </w:rPr>
        <w:t xml:space="preserve"> Housing Finance player</w:t>
      </w:r>
      <w:r>
        <w:rPr>
          <w:rFonts w:ascii="Georgia" w:hAnsi="Georgia"/>
        </w:rPr>
        <w:t>s</w:t>
      </w:r>
      <w:r w:rsidR="004F4C59">
        <w:rPr>
          <w:rFonts w:ascii="Georgia" w:hAnsi="Georgia"/>
        </w:rPr>
        <w:t>,</w:t>
      </w:r>
      <w:r w:rsidRPr="003E3AA0">
        <w:rPr>
          <w:rFonts w:ascii="Georgia" w:hAnsi="Georgia"/>
        </w:rPr>
        <w:t xml:space="preserve"> Housing Market</w:t>
      </w:r>
      <w:r w:rsidR="004F4C59">
        <w:rPr>
          <w:rFonts w:ascii="Georgia" w:hAnsi="Georgia"/>
        </w:rPr>
        <w:t xml:space="preserve">, </w:t>
      </w:r>
      <w:r w:rsidRPr="003E3AA0">
        <w:rPr>
          <w:rFonts w:ascii="Georgia" w:hAnsi="Georgia"/>
        </w:rPr>
        <w:t>Market Segment</w:t>
      </w:r>
      <w:r w:rsidR="00E1009D">
        <w:rPr>
          <w:rFonts w:ascii="Georgia" w:hAnsi="Georgia"/>
        </w:rPr>
        <w:t>s</w:t>
      </w:r>
      <w:r w:rsidR="004F4C59">
        <w:rPr>
          <w:rFonts w:ascii="Georgia" w:hAnsi="Georgia"/>
        </w:rPr>
        <w:t>,</w:t>
      </w:r>
      <w:r w:rsidRPr="003E3AA0">
        <w:rPr>
          <w:rFonts w:ascii="Georgia" w:hAnsi="Georgia"/>
        </w:rPr>
        <w:t xml:space="preserve"> Income Distribution</w:t>
      </w:r>
      <w:r w:rsidR="004F4C59">
        <w:rPr>
          <w:rFonts w:ascii="Georgia" w:hAnsi="Georgia"/>
        </w:rPr>
        <w:t>,</w:t>
      </w:r>
      <w:r w:rsidRPr="003E3AA0">
        <w:rPr>
          <w:rFonts w:ascii="Georgia" w:hAnsi="Georgia"/>
        </w:rPr>
        <w:t xml:space="preserve"> Income Distribution in % of Housing Shortage, and housing shortage in Pakistan. </w:t>
      </w:r>
    </w:p>
    <w:p w:rsidR="001B6FFB" w:rsidRPr="003E3AA0" w:rsidRDefault="001B6FFB" w:rsidP="007279AB">
      <w:pPr>
        <w:spacing w:line="360" w:lineRule="auto"/>
        <w:jc w:val="both"/>
        <w:rPr>
          <w:rFonts w:ascii="Georgia" w:hAnsi="Georgia"/>
          <w:b/>
          <w:u w:val="single"/>
        </w:rPr>
      </w:pPr>
    </w:p>
    <w:p w:rsidR="00E1009D" w:rsidRDefault="003C45C5" w:rsidP="00191333">
      <w:pPr>
        <w:spacing w:line="360" w:lineRule="auto"/>
        <w:rPr>
          <w:rFonts w:ascii="Georgia" w:hAnsi="Georgia"/>
          <w:b/>
          <w:sz w:val="20"/>
          <w:szCs w:val="20"/>
        </w:rPr>
      </w:pPr>
      <w:r>
        <w:rPr>
          <w:rFonts w:ascii="Georgia" w:hAnsi="Georgia"/>
          <w:b/>
          <w:noProof/>
          <w:sz w:val="20"/>
          <w:szCs w:val="20"/>
          <w:lang w:eastAsia="en-US"/>
        </w:rPr>
        <w:pict>
          <v:group id="_x0000_s1026" style="position:absolute;margin-left:1.1pt;margin-top:3.7pt;width:431.7pt;height:252.4pt;z-index:251664384" coordorigin="1380,2216" coordsize="8634,5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80;top:2216;width:8634;height:5048" o:preferrelative="f">
              <v:fill o:detectmouseclick="t"/>
              <v:path o:extrusionok="t" o:connecttype="none"/>
              <o:lock v:ext="edit" text="t"/>
            </v:shape>
            <v:group id="_x0000_s1028" style="position:absolute;left:4432;top:2673;width:2227;height:4066" coordorigin="4432,2673" coordsize="2227,4066">
              <v:shape id="_x0000_s1029" style="position:absolute;left:4432;top:2673;width:2227;height:4066" coordsize="2227,4066" path="m1080,4066l2227,,,,1080,4066xe" fillcolor="#bbe0e3" stroked="f">
                <v:path arrowok="t"/>
              </v:shape>
              <v:shape id="_x0000_s1030" style="position:absolute;left:4432;top:2673;width:2227;height:4066" coordsize="2227,4066" path="m1080,4066l2227,,,,1080,4066xe" filled="f" strokeweight="22e-5mm">
                <v:stroke endcap="round"/>
                <v:path arrowok="t"/>
              </v:shape>
            </v:group>
            <v:group id="_x0000_s1031" style="position:absolute;left:3357;top:2682;width:2150;height:4066" coordorigin="3357,2682" coordsize="2150,4066">
              <v:shape id="_x0000_s1032" style="position:absolute;left:3357;top:2682;width:2150;height:4066" coordsize="2150,4066" path="m1086,l,4066r2150,l1086,xe" fillcolor="#bbe0e3" stroked="f">
                <v:path arrowok="t"/>
              </v:shape>
              <v:shape id="_x0000_s1033" style="position:absolute;left:3357;top:2682;width:2150;height:4066" coordsize="2150,4066" path="m1086,l,4066r2150,l1086,xe" filled="f" strokeweight="22e-5mm">
                <v:stroke endcap="round"/>
                <v:path arrowok="t"/>
              </v:shape>
            </v:group>
            <v:group id="_x0000_s1034" style="position:absolute;left:2368;top:2673;width:2073;height:4111" coordorigin="2368,2673" coordsize="2073,4111">
              <v:shape id="_x0000_s1035" style="position:absolute;left:2368;top:2673;width:2073;height:4111" coordsize="2073,4111" path="m1027,4111l2073,,,,1027,4111xe" fillcolor="#bbe0e3" stroked="f">
                <v:path arrowok="t"/>
              </v:shape>
              <v:shape id="_x0000_s1036" style="position:absolute;left:2368;top:2673;width:2073;height:4111" coordsize="2073,4111" path="m1027,4111l2073,,,,1027,4111xe" filled="f" strokeweight="22e-5mm">
                <v:stroke endcap="round"/>
                <v:path arrowok="t"/>
              </v:shape>
            </v:group>
            <v:rect id="_x0000_s1037" style="position:absolute;left:2969;top:3236;width:916;height:184;mso-wrap-style:none" filled="f" stroked="f">
              <v:textbox style="mso-next-textbox:#_x0000_s1037;mso-fit-shape-to-text:t" inset="0,0,0,0">
                <w:txbxContent>
                  <w:p w:rsidR="00CB69F1" w:rsidRDefault="00CB69F1" w:rsidP="00114829">
                    <w:r>
                      <w:rPr>
                        <w:rFonts w:ascii="Arial" w:hAnsi="Arial" w:cs="Arial"/>
                        <w:b/>
                        <w:bCs/>
                        <w:color w:val="000000"/>
                        <w:sz w:val="16"/>
                        <w:szCs w:val="16"/>
                      </w:rPr>
                      <w:t>Commercial</w:t>
                    </w:r>
                  </w:p>
                </w:txbxContent>
              </v:textbox>
            </v:rect>
            <v:rect id="_x0000_s1038" style="position:absolute;left:3196;top:3435;width:481;height:184;mso-wrap-style:none" filled="f" stroked="f">
              <v:textbox style="mso-next-textbox:#_x0000_s1038;mso-fit-shape-to-text:t" inset="0,0,0,0">
                <w:txbxContent>
                  <w:p w:rsidR="00CB69F1" w:rsidRDefault="00CB69F1" w:rsidP="00114829">
                    <w:r>
                      <w:rPr>
                        <w:rFonts w:ascii="Arial" w:hAnsi="Arial" w:cs="Arial"/>
                        <w:b/>
                        <w:bCs/>
                        <w:color w:val="000000"/>
                        <w:sz w:val="16"/>
                        <w:szCs w:val="16"/>
                      </w:rPr>
                      <w:t>Banks</w:t>
                    </w:r>
                  </w:p>
                </w:txbxContent>
              </v:textbox>
            </v:rect>
            <v:rect id="_x0000_s1039" style="position:absolute;left:2531;top:2266;width:1588;height:161;mso-wrap-style:none" filled="f" stroked="f">
              <v:textbox style="mso-next-textbox:#_x0000_s1039;mso-fit-shape-to-text:t" inset="0,0,0,0">
                <w:txbxContent>
                  <w:p w:rsidR="00CB69F1" w:rsidRDefault="00CB69F1" w:rsidP="00114829">
                    <w:r>
                      <w:rPr>
                        <w:rFonts w:ascii="Arial" w:hAnsi="Arial" w:cs="Arial"/>
                        <w:b/>
                        <w:bCs/>
                        <w:color w:val="000000"/>
                        <w:sz w:val="14"/>
                        <w:szCs w:val="14"/>
                      </w:rPr>
                      <w:t>Housing Finance Player</w:t>
                    </w:r>
                  </w:p>
                </w:txbxContent>
              </v:textbox>
            </v:rect>
            <v:rect id="_x0000_s1040" style="position:absolute;left:4835;top:2266;width:1082;height:161;mso-wrap-style:none" filled="f" stroked="f">
              <v:textbox style="mso-next-textbox:#_x0000_s1040;mso-fit-shape-to-text:t" inset="0,0,0,0">
                <w:txbxContent>
                  <w:p w:rsidR="00CB69F1" w:rsidRDefault="00CB69F1" w:rsidP="00114829">
                    <w:r>
                      <w:rPr>
                        <w:rFonts w:ascii="Arial" w:hAnsi="Arial" w:cs="Arial"/>
                        <w:b/>
                        <w:bCs/>
                        <w:color w:val="000000"/>
                        <w:sz w:val="14"/>
                        <w:szCs w:val="14"/>
                      </w:rPr>
                      <w:t>Market Segment</w:t>
                    </w:r>
                  </w:p>
                </w:txbxContent>
              </v:textbox>
            </v:rect>
            <v:rect id="_x0000_s1041" style="position:absolute;left:5833;top:6797;width:1503;height:184;mso-wrap-style:none" filled="f" stroked="f">
              <v:textbox style="mso-next-textbox:#_x0000_s1041;mso-fit-shape-to-text:t" inset="0,0,0,0">
                <w:txbxContent>
                  <w:p w:rsidR="00CB69F1" w:rsidRDefault="00CB69F1" w:rsidP="00114829">
                    <w:r>
                      <w:rPr>
                        <w:rFonts w:ascii="Arial" w:hAnsi="Arial" w:cs="Arial"/>
                        <w:b/>
                        <w:bCs/>
                        <w:color w:val="000000"/>
                        <w:sz w:val="16"/>
                        <w:szCs w:val="16"/>
                      </w:rPr>
                      <w:t>Income Distribution</w:t>
                    </w:r>
                  </w:p>
                </w:txbxContent>
              </v:textbox>
            </v:rect>
            <v:rect id="_x0000_s1042" style="position:absolute;left:1620;top:6904;width:1494;height:161;mso-wrap-style:none" filled="f" stroked="f">
              <v:textbox style="mso-next-textbox:#_x0000_s1042;mso-fit-shape-to-text:t" inset="0,0,0,0">
                <w:txbxContent>
                  <w:p w:rsidR="00CB69F1" w:rsidRDefault="00CB69F1" w:rsidP="00114829">
                    <w:r>
                      <w:rPr>
                        <w:rFonts w:ascii="Arial" w:hAnsi="Arial" w:cs="Arial"/>
                        <w:b/>
                        <w:bCs/>
                        <w:color w:val="000000"/>
                        <w:sz w:val="14"/>
                        <w:szCs w:val="14"/>
                      </w:rPr>
                      <w:t>Mortgage Affordability</w:t>
                    </w:r>
                  </w:p>
                </w:txbxContent>
              </v:textbox>
            </v:rect>
            <v:rect id="_x0000_s1043" style="position:absolute;left:1852;top:7073;width:1067;height:138;mso-wrap-style:none" filled="f" stroked="f">
              <v:textbox style="mso-next-textbox:#_x0000_s1043;mso-fit-shape-to-text:t" inset="0,0,0,0">
                <w:txbxContent>
                  <w:p w:rsidR="00CB69F1" w:rsidRDefault="00CB69F1" w:rsidP="00114829">
                    <w:r>
                      <w:rPr>
                        <w:rFonts w:ascii="Arial" w:hAnsi="Arial" w:cs="Arial"/>
                        <w:b/>
                        <w:bCs/>
                        <w:color w:val="000000"/>
                        <w:sz w:val="12"/>
                        <w:szCs w:val="12"/>
                      </w:rPr>
                      <w:t>(Rupees in Million)</w:t>
                    </w:r>
                  </w:p>
                </w:txbxContent>
              </v:textbox>
            </v:rect>
            <v:group id="_x0000_s1044" style="position:absolute;left:5518;top:2682;width:2227;height:4066" coordorigin="5518,2682" coordsize="2227,4066">
              <v:shape id="_x0000_s1045" style="position:absolute;left:5518;top:2682;width:2227;height:4066" coordsize="2227,4066" path="m1134,l,4066r2227,l1134,xe" fillcolor="#bbe0e3" stroked="f">
                <v:path arrowok="t"/>
              </v:shape>
              <v:shape id="_x0000_s1046" style="position:absolute;left:5518;top:2682;width:2227;height:4066" coordsize="2227,4066" path="m1134,l,4066r2227,l1134,xe" filled="f" strokeweight="22e-5mm">
                <v:stroke endcap="round"/>
                <v:path arrowok="t"/>
              </v:shape>
            </v:group>
            <v:rect id="_x0000_s1047" style="position:absolute;left:3196;top:4373;width:445;height:184;mso-wrap-style:none" filled="f" stroked="f">
              <v:textbox style="mso-next-textbox:#_x0000_s1047;mso-fit-shape-to-text:t" inset="0,0,0,0">
                <w:txbxContent>
                  <w:p w:rsidR="00CB69F1" w:rsidRDefault="00CB69F1" w:rsidP="00114829">
                    <w:r>
                      <w:rPr>
                        <w:rFonts w:ascii="Arial" w:hAnsi="Arial" w:cs="Arial"/>
                        <w:b/>
                        <w:bCs/>
                        <w:color w:val="000000"/>
                        <w:sz w:val="16"/>
                        <w:szCs w:val="16"/>
                      </w:rPr>
                      <w:t>HBFC</w:t>
                    </w:r>
                  </w:p>
                </w:txbxContent>
              </v:textbox>
            </v:rect>
            <v:rect id="_x0000_s1048" style="position:absolute;left:3186;top:4572;width:463;height:184;mso-wrap-style:none" filled="f" stroked="f">
              <v:textbox style="mso-next-textbox:#_x0000_s1048;mso-fit-shape-to-text:t" inset="0,0,0,0">
                <w:txbxContent>
                  <w:p w:rsidR="00CB69F1" w:rsidRDefault="00CB69F1" w:rsidP="00114829">
                    <w:r>
                      <w:rPr>
                        <w:rFonts w:ascii="Arial" w:hAnsi="Arial" w:cs="Arial"/>
                        <w:b/>
                        <w:bCs/>
                        <w:color w:val="000000"/>
                        <w:sz w:val="16"/>
                        <w:szCs w:val="16"/>
                      </w:rPr>
                      <w:t>(SMH)</w:t>
                    </w:r>
                  </w:p>
                </w:txbxContent>
              </v:textbox>
            </v:rect>
            <v:rect id="_x0000_s1049" style="position:absolute;left:3175;top:5385;width:454;height:138;mso-wrap-style:none" filled="f" stroked="f">
              <v:textbox style="mso-next-textbox:#_x0000_s1049;mso-fit-shape-to-text:t" inset="0,0,0,0">
                <w:txbxContent>
                  <w:p w:rsidR="00CB69F1" w:rsidRDefault="00CB69F1" w:rsidP="00114829">
                    <w:r>
                      <w:rPr>
                        <w:rFonts w:ascii="Arial" w:hAnsi="Arial" w:cs="Arial"/>
                        <w:b/>
                        <w:bCs/>
                        <w:color w:val="000000"/>
                        <w:sz w:val="12"/>
                        <w:szCs w:val="12"/>
                      </w:rPr>
                      <w:t>HBFC &amp;</w:t>
                    </w:r>
                  </w:p>
                </w:txbxContent>
              </v:textbox>
            </v:rect>
            <v:rect id="_x0000_s1050" style="position:absolute;left:3226;top:5527;width:354;height:138;mso-wrap-style:none" filled="f" stroked="f">
              <v:textbox style="mso-next-textbox:#_x0000_s1050;mso-fit-shape-to-text:t" inset="0,0,0,0">
                <w:txbxContent>
                  <w:p w:rsidR="00CB69F1" w:rsidRDefault="00CB69F1" w:rsidP="00114829">
                    <w:r>
                      <w:rPr>
                        <w:rFonts w:ascii="Arial" w:hAnsi="Arial" w:cs="Arial"/>
                        <w:b/>
                        <w:bCs/>
                        <w:color w:val="000000"/>
                        <w:sz w:val="12"/>
                        <w:szCs w:val="12"/>
                      </w:rPr>
                      <w:t>Social</w:t>
                    </w:r>
                  </w:p>
                </w:txbxContent>
              </v:textbox>
            </v:rect>
            <v:rect id="_x0000_s1051" style="position:absolute;left:3164;top:5669;width:480;height:138;mso-wrap-style:none" filled="f" stroked="f">
              <v:textbox style="mso-next-textbox:#_x0000_s1051;mso-fit-shape-to-text:t" inset="0,0,0,0">
                <w:txbxContent>
                  <w:p w:rsidR="00CB69F1" w:rsidRDefault="00CB69F1" w:rsidP="00114829">
                    <w:r>
                      <w:rPr>
                        <w:rFonts w:ascii="Arial" w:hAnsi="Arial" w:cs="Arial"/>
                        <w:b/>
                        <w:bCs/>
                        <w:color w:val="000000"/>
                        <w:sz w:val="12"/>
                        <w:szCs w:val="12"/>
                      </w:rPr>
                      <w:t>Housing</w:t>
                    </w:r>
                  </w:p>
                </w:txbxContent>
              </v:textbox>
            </v:rect>
            <v:rect id="_x0000_s1052" style="position:absolute;left:3254;top:5811;width:294;height:138;mso-wrap-style:none" filled="f" stroked="f">
              <v:textbox style="mso-next-textbox:#_x0000_s1052;mso-fit-shape-to-text:t" inset="0,0,0,0">
                <w:txbxContent>
                  <w:p w:rsidR="00CB69F1" w:rsidRDefault="00CB69F1" w:rsidP="00114829">
                    <w:r>
                      <w:rPr>
                        <w:rFonts w:ascii="Arial" w:hAnsi="Arial" w:cs="Arial"/>
                        <w:b/>
                        <w:bCs/>
                        <w:color w:val="000000"/>
                        <w:sz w:val="12"/>
                        <w:szCs w:val="12"/>
                      </w:rPr>
                      <w:t>Bank</w:t>
                    </w:r>
                  </w:p>
                </w:txbxContent>
              </v:textbox>
            </v:rect>
            <v:rect id="_x0000_s1053" style="position:absolute;left:4264;top:5639;width:472;height:184;mso-wrap-style:none" filled="f" stroked="f">
              <v:textbox style="mso-next-textbox:#_x0000_s1053;mso-fit-shape-to-text:t" inset="0,0,0,0">
                <w:txbxContent>
                  <w:p w:rsidR="00CB69F1" w:rsidRDefault="00CB69F1" w:rsidP="00114829">
                    <w:r>
                      <w:rPr>
                        <w:rFonts w:ascii="Arial" w:hAnsi="Arial" w:cs="Arial"/>
                        <w:b/>
                        <w:bCs/>
                        <w:color w:val="000000"/>
                        <w:sz w:val="16"/>
                        <w:szCs w:val="16"/>
                      </w:rPr>
                      <w:t>Social</w:t>
                    </w:r>
                  </w:p>
                </w:txbxContent>
              </v:textbox>
            </v:rect>
            <v:rect id="_x0000_s1054" style="position:absolute;left:4177;top:5837;width:640;height:184;mso-wrap-style:none" filled="f" stroked="f">
              <v:textbox style="mso-next-textbox:#_x0000_s1054;mso-fit-shape-to-text:t" inset="0,0,0,0">
                <w:txbxContent>
                  <w:p w:rsidR="00CB69F1" w:rsidRDefault="00CB69F1" w:rsidP="00114829">
                    <w:r>
                      <w:rPr>
                        <w:rFonts w:ascii="Arial" w:hAnsi="Arial" w:cs="Arial"/>
                        <w:b/>
                        <w:bCs/>
                        <w:color w:val="000000"/>
                        <w:sz w:val="16"/>
                        <w:szCs w:val="16"/>
                      </w:rPr>
                      <w:t>Housing</w:t>
                    </w:r>
                  </w:p>
                </w:txbxContent>
              </v:textbox>
            </v:rect>
            <v:rect id="_x0000_s1055" style="position:absolute;left:4165;top:3973;width:516;height:184;mso-wrap-style:none" filled="f" stroked="f">
              <v:textbox style="mso-next-textbox:#_x0000_s1055;mso-fit-shape-to-text:t" inset="0,0,0,0">
                <w:txbxContent>
                  <w:p w:rsidR="00CB69F1" w:rsidRDefault="00CB69F1" w:rsidP="00114829">
                    <w:r>
                      <w:rPr>
                        <w:rFonts w:ascii="Arial" w:hAnsi="Arial" w:cs="Arial"/>
                        <w:b/>
                        <w:bCs/>
                        <w:color w:val="000000"/>
                        <w:sz w:val="16"/>
                        <w:szCs w:val="16"/>
                      </w:rPr>
                      <w:t>Market</w:t>
                    </w:r>
                  </w:p>
                </w:txbxContent>
              </v:textbox>
            </v:rect>
            <v:rect id="_x0000_s1056" style="position:absolute;left:4101;top:4171;width:640;height:184;mso-wrap-style:none" filled="f" stroked="f">
              <v:textbox style="mso-next-textbox:#_x0000_s1056;mso-fit-shape-to-text:t" inset="0,0,0,0">
                <w:txbxContent>
                  <w:p w:rsidR="00CB69F1" w:rsidRDefault="00CB69F1" w:rsidP="00114829">
                    <w:r>
                      <w:rPr>
                        <w:rFonts w:ascii="Arial" w:hAnsi="Arial" w:cs="Arial"/>
                        <w:b/>
                        <w:bCs/>
                        <w:color w:val="000000"/>
                        <w:sz w:val="16"/>
                        <w:szCs w:val="16"/>
                      </w:rPr>
                      <w:t>Housing</w:t>
                    </w:r>
                  </w:p>
                </w:txbxContent>
              </v:textbox>
            </v:rect>
            <v:rect id="_x0000_s1057" style="position:absolute;left:5197;top:3823;width:527;height:138;mso-wrap-style:none" filled="f" stroked="f">
              <v:textbox style="mso-next-textbox:#_x0000_s1057;mso-fit-shape-to-text:t" inset="0,0,0,0">
                <w:txbxContent>
                  <w:p w:rsidR="00CB69F1" w:rsidRDefault="00CB69F1" w:rsidP="00114829">
                    <w:r>
                      <w:rPr>
                        <w:rFonts w:ascii="Arial" w:hAnsi="Arial" w:cs="Arial"/>
                        <w:b/>
                        <w:bCs/>
                        <w:color w:val="000000"/>
                        <w:sz w:val="12"/>
                        <w:szCs w:val="12"/>
                      </w:rPr>
                      <w:t>High End</w:t>
                    </w:r>
                  </w:p>
                </w:txbxContent>
              </v:textbox>
            </v:rect>
            <v:rect id="_x0000_s1058" style="position:absolute;left:5103;top:4373;width:761;height:138;mso-wrap-style:none" filled="f" stroked="f">
              <v:textbox style="mso-next-textbox:#_x0000_s1058;mso-fit-shape-to-text:t" inset="0,0,0,0">
                <w:txbxContent>
                  <w:p w:rsidR="00CB69F1" w:rsidRDefault="00CB69F1" w:rsidP="00114829">
                    <w:r>
                      <w:rPr>
                        <w:rFonts w:ascii="Arial" w:hAnsi="Arial" w:cs="Arial"/>
                        <w:b/>
                        <w:bCs/>
                        <w:color w:val="000000"/>
                        <w:sz w:val="12"/>
                        <w:szCs w:val="12"/>
                      </w:rPr>
                      <w:t>Upper Middle</w:t>
                    </w:r>
                  </w:p>
                </w:txbxContent>
              </v:textbox>
            </v:rect>
            <v:rect id="_x0000_s1059" style="position:absolute;left:5153;top:4879;width:767;height:138;mso-wrap-style:none" filled="f" stroked="f">
              <v:textbox style="mso-next-textbox:#_x0000_s1059;mso-fit-shape-to-text:t" inset="0,0,0,0">
                <w:txbxContent>
                  <w:p w:rsidR="00CB69F1" w:rsidRDefault="00CB69F1" w:rsidP="00114829">
                    <w:r>
                      <w:rPr>
                        <w:rFonts w:ascii="Arial" w:hAnsi="Arial" w:cs="Arial"/>
                        <w:b/>
                        <w:bCs/>
                        <w:color w:val="000000"/>
                        <w:sz w:val="12"/>
                        <w:szCs w:val="12"/>
                      </w:rPr>
                      <w:t>Lower Middle</w:t>
                    </w:r>
                  </w:p>
                </w:txbxContent>
              </v:textbox>
            </v:rect>
            <v:rect id="_x0000_s1060" style="position:absolute;left:5384;top:5426;width:321;height:138;mso-wrap-style:none" filled="f" stroked="f">
              <v:textbox style="mso-next-textbox:#_x0000_s1060;mso-fit-shape-to-text:t" inset="0,0,0,0">
                <w:txbxContent>
                  <w:p w:rsidR="00CB69F1" w:rsidRDefault="00CB69F1" w:rsidP="00114829">
                    <w:r>
                      <w:rPr>
                        <w:rFonts w:ascii="Arial" w:hAnsi="Arial" w:cs="Arial"/>
                        <w:b/>
                        <w:bCs/>
                        <w:color w:val="000000"/>
                        <w:sz w:val="12"/>
                        <w:szCs w:val="12"/>
                      </w:rPr>
                      <w:t>Small</w:t>
                    </w:r>
                  </w:p>
                </w:txbxContent>
              </v:textbox>
            </v:rect>
            <v:rect id="_x0000_s1061" style="position:absolute;left:5364;top:5797;width:321;height:138;mso-wrap-style:none" filled="f" stroked="f">
              <v:textbox style="mso-next-textbox:#_x0000_s1061;mso-fit-shape-to-text:t" inset="0,0,0,0">
                <w:txbxContent>
                  <w:p w:rsidR="00CB69F1" w:rsidRDefault="00CB69F1" w:rsidP="00114829">
                    <w:r>
                      <w:rPr>
                        <w:rFonts w:ascii="Arial" w:hAnsi="Arial" w:cs="Arial"/>
                        <w:b/>
                        <w:bCs/>
                        <w:color w:val="000000"/>
                        <w:sz w:val="12"/>
                        <w:szCs w:val="12"/>
                      </w:rPr>
                      <w:t>Micro</w:t>
                    </w:r>
                  </w:p>
                </w:txbxContent>
              </v:textbox>
            </v:rect>
            <v:rect id="_x0000_s1062" style="position:absolute;left:6165;top:5943;width:794;height:138;mso-wrap-style:none" filled="f" stroked="f">
              <v:textbox style="mso-next-textbox:#_x0000_s1062;mso-fit-shape-to-text:t" inset="0,0,0,0">
                <w:txbxContent>
                  <w:p w:rsidR="00CB69F1" w:rsidRDefault="00CB69F1" w:rsidP="00114829">
                    <w:r>
                      <w:rPr>
                        <w:rFonts w:ascii="Arial" w:hAnsi="Arial" w:cs="Arial"/>
                        <w:b/>
                        <w:bCs/>
                        <w:color w:val="000000"/>
                        <w:sz w:val="12"/>
                        <w:szCs w:val="12"/>
                      </w:rPr>
                      <w:t>Upto Rs.4,000</w:t>
                    </w:r>
                  </w:p>
                </w:txbxContent>
              </v:textbox>
            </v:rect>
            <v:rect id="_x0000_s1063" style="position:absolute;left:3728;top:6897;width:1201;height:184;mso-wrap-style:none" filled="f" stroked="f">
              <v:textbox style="mso-next-textbox:#_x0000_s1063;mso-fit-shape-to-text:t" inset="0,0,0,0">
                <w:txbxContent>
                  <w:p w:rsidR="00CB69F1" w:rsidRDefault="00CB69F1" w:rsidP="00114829">
                    <w:r>
                      <w:rPr>
                        <w:rFonts w:ascii="Arial" w:hAnsi="Arial" w:cs="Arial"/>
                        <w:b/>
                        <w:bCs/>
                        <w:color w:val="000000"/>
                        <w:sz w:val="16"/>
                        <w:szCs w:val="16"/>
                      </w:rPr>
                      <w:t>Housing Market</w:t>
                    </w:r>
                  </w:p>
                </w:txbxContent>
              </v:textbox>
            </v:rect>
            <v:rect id="_x0000_s1064" style="position:absolute;left:6319;top:3993;width:621;height:138;mso-wrap-style:none" filled="f" stroked="f">
              <v:textbox style="mso-next-textbox:#_x0000_s1064;mso-fit-shape-to-text:t" inset="0,0,0,0">
                <w:txbxContent>
                  <w:p w:rsidR="00CB69F1" w:rsidRDefault="00CB69F1" w:rsidP="00114829">
                    <w:r>
                      <w:rPr>
                        <w:rFonts w:ascii="Arial" w:hAnsi="Arial" w:cs="Arial"/>
                        <w:b/>
                        <w:bCs/>
                        <w:color w:val="000000"/>
                        <w:sz w:val="12"/>
                        <w:szCs w:val="12"/>
                      </w:rPr>
                      <w:t>Rs.100,000</w:t>
                    </w:r>
                  </w:p>
                </w:txbxContent>
              </v:textbox>
            </v:rect>
            <v:rect id="_x0000_s1065" style="position:absolute;left:6222;top:4290;width:701;height:138;mso-wrap-style:none" filled="f" stroked="f">
              <v:textbox style="mso-next-textbox:#_x0000_s1065;mso-fit-shape-to-text:t" inset="0,0,0,0">
                <w:txbxContent>
                  <w:p w:rsidR="00CB69F1" w:rsidRDefault="00CB69F1" w:rsidP="00114829">
                    <w:r>
                      <w:rPr>
                        <w:rFonts w:ascii="Arial" w:hAnsi="Arial" w:cs="Arial"/>
                        <w:b/>
                        <w:bCs/>
                        <w:color w:val="000000"/>
                        <w:sz w:val="12"/>
                        <w:szCs w:val="12"/>
                      </w:rPr>
                      <w:t>Rs.25,001 to</w:t>
                    </w:r>
                  </w:p>
                </w:txbxContent>
              </v:textbox>
            </v:rect>
            <v:rect id="_x0000_s1066" style="position:absolute;left:6293;top:4432;width:554;height:138;mso-wrap-style:none" filled="f" stroked="f">
              <v:textbox style="mso-next-textbox:#_x0000_s1066;mso-fit-shape-to-text:t" inset="0,0,0,0">
                <w:txbxContent>
                  <w:p w:rsidR="00CB69F1" w:rsidRDefault="00CB69F1" w:rsidP="00114829">
                    <w:r>
                      <w:rPr>
                        <w:rFonts w:ascii="Arial" w:hAnsi="Arial" w:cs="Arial"/>
                        <w:b/>
                        <w:bCs/>
                        <w:color w:val="000000"/>
                        <w:sz w:val="12"/>
                        <w:szCs w:val="12"/>
                      </w:rPr>
                      <w:t>Rs.50,000</w:t>
                    </w:r>
                  </w:p>
                </w:txbxContent>
              </v:textbox>
            </v:rect>
            <v:rect id="_x0000_s1067" style="position:absolute;left:6215;top:4872;width:701;height:138;mso-wrap-style:none" filled="f" stroked="f">
              <v:textbox style="mso-next-textbox:#_x0000_s1067;mso-fit-shape-to-text:t" inset="0,0,0,0">
                <w:txbxContent>
                  <w:p w:rsidR="00CB69F1" w:rsidRDefault="00CB69F1" w:rsidP="00114829">
                    <w:r>
                      <w:rPr>
                        <w:rFonts w:ascii="Arial" w:hAnsi="Arial" w:cs="Arial"/>
                        <w:b/>
                        <w:bCs/>
                        <w:color w:val="000000"/>
                        <w:sz w:val="12"/>
                        <w:szCs w:val="12"/>
                      </w:rPr>
                      <w:t>Rs.10,001 to</w:t>
                    </w:r>
                  </w:p>
                </w:txbxContent>
              </v:textbox>
            </v:rect>
            <v:rect id="_x0000_s1068" style="position:absolute;left:6285;top:5014;width:554;height:138;mso-wrap-style:none" filled="f" stroked="f">
              <v:textbox style="mso-next-textbox:#_x0000_s1068;mso-fit-shape-to-text:t" inset="0,0,0,0">
                <w:txbxContent>
                  <w:p w:rsidR="00CB69F1" w:rsidRDefault="00CB69F1" w:rsidP="00114829">
                    <w:r>
                      <w:rPr>
                        <w:rFonts w:ascii="Arial" w:hAnsi="Arial" w:cs="Arial"/>
                        <w:b/>
                        <w:bCs/>
                        <w:color w:val="000000"/>
                        <w:sz w:val="12"/>
                        <w:szCs w:val="12"/>
                      </w:rPr>
                      <w:t>Rs.25,000</w:t>
                    </w:r>
                  </w:p>
                </w:txbxContent>
              </v:textbox>
            </v:rect>
            <v:rect id="_x0000_s1069" style="position:absolute;left:6234;top:5332;width:634;height:138;mso-wrap-style:none" filled="f" stroked="f">
              <v:textbox style="mso-next-textbox:#_x0000_s1069;mso-fit-shape-to-text:t" inset="0,0,0,0">
                <w:txbxContent>
                  <w:p w:rsidR="00CB69F1" w:rsidRDefault="00CB69F1" w:rsidP="00114829">
                    <w:r>
                      <w:rPr>
                        <w:rFonts w:ascii="Arial" w:hAnsi="Arial" w:cs="Arial"/>
                        <w:b/>
                        <w:bCs/>
                        <w:color w:val="000000"/>
                        <w:sz w:val="12"/>
                        <w:szCs w:val="12"/>
                      </w:rPr>
                      <w:t>Rs.4,001 to</w:t>
                    </w:r>
                  </w:p>
                </w:txbxContent>
              </v:textbox>
            </v:rect>
            <v:rect id="_x0000_s1070" style="position:absolute;left:6274;top:5474;width:554;height:138;mso-wrap-style:none" filled="f" stroked="f">
              <v:textbox style="mso-next-textbox:#_x0000_s1070;mso-fit-shape-to-text:t" inset="0,0,0,0">
                <w:txbxContent>
                  <w:p w:rsidR="00CB69F1" w:rsidRDefault="00CB69F1" w:rsidP="00114829">
                    <w:r>
                      <w:rPr>
                        <w:rFonts w:ascii="Arial" w:hAnsi="Arial" w:cs="Arial"/>
                        <w:b/>
                        <w:bCs/>
                        <w:color w:val="000000"/>
                        <w:sz w:val="12"/>
                        <w:szCs w:val="12"/>
                      </w:rPr>
                      <w:t>Rs.10,000</w:t>
                    </w:r>
                  </w:p>
                </w:txbxContent>
              </v:textbox>
            </v:rect>
            <v:group id="_x0000_s1071" style="position:absolute;left:1390;top:2658;width:1997;height:4077" coordorigin="1390,2658" coordsize="1997,4077">
              <v:shape id="_x0000_s1072" style="position:absolute;left:1390;top:2658;width:1997;height:4077" coordsize="1997,4077" path="m1008,l,4077r1997,l1008,xe" fillcolor="#bbe0e3" stroked="f">
                <v:path arrowok="t"/>
              </v:shape>
              <v:shape id="_x0000_s1073" style="position:absolute;left:1390;top:2658;width:1997;height:4077" coordsize="1997,4077" path="m1008,l,4077r1997,l1008,xe" filled="f" strokeweight="22e-5mm">
                <v:stroke endcap="round"/>
                <v:path arrowok="t"/>
              </v:shape>
            </v:group>
            <v:line id="_x0000_s1074" style="position:absolute" from="1984,4251" to="4057,4254" strokeweight="22e-5mm">
              <v:stroke endcap="round"/>
            </v:line>
            <v:line id="_x0000_s1075" style="position:absolute" from="1882,4745" to="2905,4746" strokeweight="22e-5mm">
              <v:stroke endcap="round"/>
            </v:line>
            <v:line id="_x0000_s1076" style="position:absolute" from="1600,5799" to="3136,5802" strokeweight="22e-5mm">
              <v:stroke endcap="round"/>
            </v:line>
            <v:rect id="_x0000_s1077" style="position:absolute;left:2283;top:3223;width:254;height:138;mso-wrap-style:none" filled="f" stroked="f">
              <v:textbox style="mso-next-textbox:#_x0000_s1077;mso-fit-shape-to-text:t" inset="0,0,0,0">
                <w:txbxContent>
                  <w:p w:rsidR="00CB69F1" w:rsidRDefault="00CB69F1" w:rsidP="00114829">
                    <w:r>
                      <w:rPr>
                        <w:rFonts w:ascii="Arial" w:hAnsi="Arial" w:cs="Arial"/>
                        <w:b/>
                        <w:bCs/>
                        <w:color w:val="C0C0C0"/>
                        <w:sz w:val="12"/>
                        <w:szCs w:val="12"/>
                      </w:rPr>
                      <w:t xml:space="preserve">Rs 5 </w:t>
                    </w:r>
                  </w:p>
                </w:txbxContent>
              </v:textbox>
            </v:rect>
            <v:rect id="_x0000_s1078" style="position:absolute;left:2279;top:3219;width:254;height:138;mso-wrap-style:none" filled="f" stroked="f">
              <v:textbox style="mso-next-textbox:#_x0000_s1078;mso-fit-shape-to-text:t" inset="0,0,0,0">
                <w:txbxContent>
                  <w:p w:rsidR="00CB69F1" w:rsidRDefault="00CB69F1" w:rsidP="00114829">
                    <w:r>
                      <w:rPr>
                        <w:rFonts w:ascii="Arial" w:hAnsi="Arial" w:cs="Arial"/>
                        <w:b/>
                        <w:bCs/>
                        <w:color w:val="000000"/>
                        <w:sz w:val="12"/>
                        <w:szCs w:val="12"/>
                      </w:rPr>
                      <w:t xml:space="preserve">Rs 5 </w:t>
                    </w:r>
                  </w:p>
                </w:txbxContent>
              </v:textbox>
            </v:rect>
            <v:rect id="_x0000_s1079" style="position:absolute;left:2364;top:3365;width:87;height:138;mso-wrap-style:none" filled="f" stroked="f">
              <v:textbox style="mso-next-textbox:#_x0000_s1079;mso-fit-shape-to-text:t" inset="0,0,0,0">
                <w:txbxContent>
                  <w:p w:rsidR="00CB69F1" w:rsidRDefault="00CB69F1" w:rsidP="00114829">
                    <w:r>
                      <w:rPr>
                        <w:rFonts w:ascii="Arial" w:hAnsi="Arial" w:cs="Arial"/>
                        <w:b/>
                        <w:bCs/>
                        <w:color w:val="C0C0C0"/>
                        <w:sz w:val="12"/>
                        <w:szCs w:val="12"/>
                      </w:rPr>
                      <w:t xml:space="preserve">&amp; </w:t>
                    </w:r>
                  </w:p>
                </w:txbxContent>
              </v:textbox>
            </v:rect>
            <v:rect id="_x0000_s1080" style="position:absolute;left:2360;top:3361;width:87;height:138;mso-wrap-style:none" filled="f" stroked="f">
              <v:textbox style="mso-next-textbox:#_x0000_s1080;mso-fit-shape-to-text:t" inset="0,0,0,0">
                <w:txbxContent>
                  <w:p w:rsidR="00CB69F1" w:rsidRDefault="00CB69F1" w:rsidP="00114829">
                    <w:r>
                      <w:rPr>
                        <w:rFonts w:ascii="Arial" w:hAnsi="Arial" w:cs="Arial"/>
                        <w:b/>
                        <w:bCs/>
                        <w:color w:val="000000"/>
                        <w:sz w:val="12"/>
                        <w:szCs w:val="12"/>
                      </w:rPr>
                      <w:t xml:space="preserve">&amp; </w:t>
                    </w:r>
                  </w:p>
                </w:txbxContent>
              </v:textbox>
            </v:rect>
            <v:rect id="_x0000_s1081" style="position:absolute;left:2236;top:3507;width:347;height:138;mso-wrap-style:none" filled="f" stroked="f">
              <v:textbox style="mso-next-textbox:#_x0000_s1081;mso-fit-shape-to-text:t" inset="0,0,0,0">
                <w:txbxContent>
                  <w:p w:rsidR="00CB69F1" w:rsidRDefault="00CB69F1" w:rsidP="00114829">
                    <w:r>
                      <w:rPr>
                        <w:rFonts w:ascii="Arial" w:hAnsi="Arial" w:cs="Arial"/>
                        <w:b/>
                        <w:bCs/>
                        <w:color w:val="C0C0C0"/>
                        <w:sz w:val="12"/>
                        <w:szCs w:val="12"/>
                      </w:rPr>
                      <w:t xml:space="preserve">above </w:t>
                    </w:r>
                  </w:p>
                </w:txbxContent>
              </v:textbox>
            </v:rect>
            <v:rect id="_x0000_s1082" style="position:absolute;left:2232;top:3503;width:347;height:138;mso-wrap-style:none" filled="f" stroked="f">
              <v:textbox style="mso-next-textbox:#_x0000_s1082;mso-fit-shape-to-text:t" inset="0,0,0,0">
                <w:txbxContent>
                  <w:p w:rsidR="00CB69F1" w:rsidRDefault="00CB69F1" w:rsidP="00114829">
                    <w:r>
                      <w:rPr>
                        <w:rFonts w:ascii="Arial" w:hAnsi="Arial" w:cs="Arial"/>
                        <w:b/>
                        <w:bCs/>
                        <w:color w:val="000000"/>
                        <w:sz w:val="12"/>
                        <w:szCs w:val="12"/>
                      </w:rPr>
                      <w:t xml:space="preserve">above </w:t>
                    </w:r>
                  </w:p>
                </w:txbxContent>
              </v:textbox>
            </v:rect>
            <v:rect id="_x0000_s1083" style="position:absolute;left:2095;top:4395;width:558;height:138;mso-wrap-style:none" filled="f" stroked="f">
              <v:textbox style="mso-next-textbox:#_x0000_s1083;mso-fit-shape-to-text:t" inset="0,0,0,0">
                <w:txbxContent>
                  <w:p w:rsidR="00CB69F1" w:rsidRDefault="00CB69F1" w:rsidP="00114829">
                    <w:r>
                      <w:rPr>
                        <w:rFonts w:ascii="Arial" w:hAnsi="Arial" w:cs="Arial"/>
                        <w:b/>
                        <w:bCs/>
                        <w:color w:val="000000"/>
                        <w:sz w:val="12"/>
                        <w:szCs w:val="12"/>
                      </w:rPr>
                      <w:t xml:space="preserve">Rs 1.25  ~ </w:t>
                    </w:r>
                  </w:p>
                </w:txbxContent>
              </v:textbox>
            </v:rect>
            <v:rect id="_x0000_s1084" style="position:absolute;left:2253;top:4538;width:234;height:138;mso-wrap-style:none" filled="f" stroked="f">
              <v:textbox style="mso-next-textbox:#_x0000_s1084;mso-fit-shape-to-text:t" inset="0,0,0,0">
                <w:txbxContent>
                  <w:p w:rsidR="00CB69F1" w:rsidRDefault="00CB69F1" w:rsidP="00114829">
                    <w:r>
                      <w:rPr>
                        <w:rFonts w:ascii="Arial" w:hAnsi="Arial" w:cs="Arial"/>
                        <w:b/>
                        <w:bCs/>
                        <w:color w:val="000000"/>
                        <w:sz w:val="12"/>
                        <w:szCs w:val="12"/>
                      </w:rPr>
                      <w:t>2.50</w:t>
                    </w:r>
                  </w:p>
                </w:txbxContent>
              </v:textbox>
            </v:rect>
            <v:rect id="_x0000_s1085" style="position:absolute;left:1957;top:4933;width:845;height:161;mso-wrap-style:none" filled="f" stroked="f">
              <v:textbox style="mso-next-textbox:#_x0000_s1085;mso-fit-shape-to-text:t" inset="0,0,0,0">
                <w:txbxContent>
                  <w:p w:rsidR="00CB69F1" w:rsidRDefault="00CB69F1" w:rsidP="00114829">
                    <w:r>
                      <w:rPr>
                        <w:rFonts w:ascii="Arial" w:hAnsi="Arial" w:cs="Arial"/>
                        <w:b/>
                        <w:bCs/>
                        <w:color w:val="000000"/>
                        <w:sz w:val="14"/>
                        <w:szCs w:val="14"/>
                      </w:rPr>
                      <w:t>Rs 0.5 ~ 1.25</w:t>
                    </w:r>
                  </w:p>
                </w:txbxContent>
              </v:textbox>
            </v:rect>
            <v:rect id="_x0000_s1086" style="position:absolute;left:1815;top:5463;width:1063;height:161;mso-wrap-style:none" filled="f" stroked="f">
              <v:textbox style="mso-next-textbox:#_x0000_s1086;mso-fit-shape-to-text:t" inset="0,0,0,0">
                <w:txbxContent>
                  <w:p w:rsidR="00CB69F1" w:rsidRDefault="00CB69F1" w:rsidP="00114829">
                    <w:r>
                      <w:rPr>
                        <w:rFonts w:ascii="Arial" w:hAnsi="Arial" w:cs="Arial"/>
                        <w:b/>
                        <w:bCs/>
                        <w:color w:val="000000"/>
                        <w:sz w:val="14"/>
                        <w:szCs w:val="14"/>
                      </w:rPr>
                      <w:t xml:space="preserve">Rs 0.20~Rs.0.50 </w:t>
                    </w:r>
                  </w:p>
                </w:txbxContent>
              </v:textbox>
            </v:rect>
            <v:rect id="_x0000_s1087" style="position:absolute;left:2097;top:6131;width:491;height:161;mso-wrap-style:none" filled="f" stroked="f">
              <v:textbox style="mso-next-textbox:#_x0000_s1087;mso-fit-shape-to-text:t" inset="0,0,0,0">
                <w:txbxContent>
                  <w:p w:rsidR="00CB69F1" w:rsidRDefault="00CB69F1" w:rsidP="00114829">
                    <w:r>
                      <w:rPr>
                        <w:rFonts w:ascii="Arial" w:hAnsi="Arial" w:cs="Arial"/>
                        <w:b/>
                        <w:bCs/>
                        <w:color w:val="000000"/>
                        <w:sz w:val="14"/>
                        <w:szCs w:val="14"/>
                      </w:rPr>
                      <w:t>Rs 0.20</w:t>
                    </w:r>
                  </w:p>
                </w:txbxContent>
              </v:textbox>
            </v:rect>
            <v:rect id="_x0000_s1088" style="position:absolute;left:6545;top:3246;width:154;height:138;mso-wrap-style:none" filled="f" stroked="f">
              <v:textbox style="mso-next-textbox:#_x0000_s1088;mso-fit-shape-to-text:t" inset="0,0,0,0">
                <w:txbxContent>
                  <w:p w:rsidR="00CB69F1" w:rsidRDefault="00CB69F1" w:rsidP="00114829">
                    <w:r>
                      <w:rPr>
                        <w:rFonts w:ascii="Arial" w:hAnsi="Arial" w:cs="Arial"/>
                        <w:b/>
                        <w:bCs/>
                        <w:color w:val="000000"/>
                        <w:sz w:val="12"/>
                        <w:szCs w:val="12"/>
                      </w:rPr>
                      <w:t>Rs</w:t>
                    </w:r>
                  </w:p>
                </w:txbxContent>
              </v:textbox>
            </v:rect>
            <v:rect id="_x0000_s1089" style="position:absolute;left:6470;top:3388;width:307;height:138;mso-wrap-style:none" filled="f" stroked="f">
              <v:textbox style="mso-next-textbox:#_x0000_s1089;mso-fit-shape-to-text:t" inset="0,0,0,0">
                <w:txbxContent>
                  <w:p w:rsidR="00CB69F1" w:rsidRDefault="00CB69F1" w:rsidP="00114829">
                    <w:r>
                      <w:rPr>
                        <w:rFonts w:ascii="Arial" w:hAnsi="Arial" w:cs="Arial"/>
                        <w:b/>
                        <w:bCs/>
                        <w:color w:val="000000"/>
                        <w:sz w:val="12"/>
                        <w:szCs w:val="12"/>
                      </w:rPr>
                      <w:t>1 Lac</w:t>
                    </w:r>
                  </w:p>
                </w:txbxContent>
              </v:textbox>
            </v:rect>
            <v:rect id="_x0000_s1090" style="position:absolute;left:6375;top:3530;width:501;height:138;mso-wrap-style:none" filled="f" stroked="f">
              <v:textbox style="mso-next-textbox:#_x0000_s1090;mso-fit-shape-to-text:t" inset="0,0,0,0">
                <w:txbxContent>
                  <w:p w:rsidR="00CB69F1" w:rsidRDefault="00CB69F1" w:rsidP="00114829">
                    <w:r>
                      <w:rPr>
                        <w:rFonts w:ascii="Arial" w:hAnsi="Arial" w:cs="Arial"/>
                        <w:b/>
                        <w:bCs/>
                        <w:color w:val="000000"/>
                        <w:sz w:val="12"/>
                        <w:szCs w:val="12"/>
                      </w:rPr>
                      <w:t>&amp; above.</w:t>
                    </w:r>
                  </w:p>
                </w:txbxContent>
              </v:textbox>
            </v:rect>
            <v:rect id="_x0000_s1091" style="position:absolute;left:5097;top:3190;width:267;height:138;mso-wrap-style:none" filled="f" stroked="f">
              <v:textbox style="mso-next-textbox:#_x0000_s1091;mso-fit-shape-to-text:t" inset="0,0,0,0">
                <w:txbxContent>
                  <w:p w:rsidR="00CB69F1" w:rsidRDefault="00CB69F1" w:rsidP="00114829">
                    <w:r>
                      <w:rPr>
                        <w:rFonts w:ascii="Arial" w:hAnsi="Arial" w:cs="Arial"/>
                        <w:b/>
                        <w:bCs/>
                        <w:color w:val="000000"/>
                        <w:sz w:val="12"/>
                        <w:szCs w:val="12"/>
                      </w:rPr>
                      <w:t xml:space="preserve">High </w:t>
                    </w:r>
                  </w:p>
                </w:txbxContent>
              </v:textbox>
            </v:rect>
            <v:rect id="_x0000_s1092" style="position:absolute;left:5392;top:3190;width:40;height:138;mso-wrap-style:none" filled="f" stroked="f">
              <v:textbox style="mso-next-textbox:#_x0000_s1092;mso-fit-shape-to-text:t" inset="0,0,0,0">
                <w:txbxContent>
                  <w:p w:rsidR="00CB69F1" w:rsidRDefault="00CB69F1" w:rsidP="00114829">
                    <w:r>
                      <w:rPr>
                        <w:rFonts w:ascii="Arial" w:hAnsi="Arial" w:cs="Arial"/>
                        <w:b/>
                        <w:bCs/>
                        <w:color w:val="000000"/>
                        <w:sz w:val="12"/>
                        <w:szCs w:val="12"/>
                      </w:rPr>
                      <w:t>-</w:t>
                    </w:r>
                  </w:p>
                </w:txbxContent>
              </v:textbox>
            </v:rect>
            <v:rect id="_x0000_s1093" style="position:absolute;left:5465;top:3190;width:267;height:138;mso-wrap-style:none" filled="f" stroked="f">
              <v:textbox style="mso-next-textbox:#_x0000_s1093;mso-fit-shape-to-text:t" inset="0,0,0,0">
                <w:txbxContent>
                  <w:p w:rsidR="00CB69F1" w:rsidRDefault="00CB69F1" w:rsidP="00114829">
                    <w:r>
                      <w:rPr>
                        <w:rFonts w:ascii="Arial" w:hAnsi="Arial" w:cs="Arial"/>
                        <w:b/>
                        <w:bCs/>
                        <w:color w:val="000000"/>
                        <w:sz w:val="12"/>
                        <w:szCs w:val="12"/>
                      </w:rPr>
                      <w:t>High</w:t>
                    </w:r>
                  </w:p>
                </w:txbxContent>
              </v:textbox>
            </v:rect>
            <v:line id="_x0000_s1094" style="position:absolute" from="2137,3691" to="2598,3692" strokeweight="22e-5mm">
              <v:stroke endcap="round"/>
            </v:line>
            <v:rect id="_x0000_s1095" style="position:absolute;left:2234;top:3784;width:354;height:138;mso-wrap-style:none" filled="f" stroked="f">
              <v:textbox style="mso-next-textbox:#_x0000_s1095;mso-fit-shape-to-text:t" inset="0,0,0,0">
                <w:txbxContent>
                  <w:p w:rsidR="00CB69F1" w:rsidRDefault="00CB69F1" w:rsidP="00114829">
                    <w:r>
                      <w:rPr>
                        <w:rFonts w:ascii="Arial" w:hAnsi="Arial" w:cs="Arial"/>
                        <w:b/>
                        <w:bCs/>
                        <w:color w:val="000000"/>
                        <w:sz w:val="12"/>
                        <w:szCs w:val="12"/>
                      </w:rPr>
                      <w:t xml:space="preserve">Rs 2.5 </w:t>
                    </w:r>
                  </w:p>
                </w:txbxContent>
              </v:textbox>
            </v:rect>
            <v:rect id="_x0000_s1096" style="position:absolute;left:2351;top:3926;width:114;height:138;mso-wrap-style:none" filled="f" stroked="f">
              <v:textbox style="mso-next-textbox:#_x0000_s1096;mso-fit-shape-to-text:t" inset="0,0,0,0">
                <w:txbxContent>
                  <w:p w:rsidR="00CB69F1" w:rsidRDefault="00CB69F1" w:rsidP="00114829">
                    <w:r>
                      <w:rPr>
                        <w:rFonts w:ascii="Arial" w:hAnsi="Arial" w:cs="Arial"/>
                        <w:b/>
                        <w:bCs/>
                        <w:color w:val="000000"/>
                        <w:sz w:val="12"/>
                        <w:szCs w:val="12"/>
                      </w:rPr>
                      <w:t xml:space="preserve">to </w:t>
                    </w:r>
                  </w:p>
                </w:txbxContent>
              </v:textbox>
            </v:rect>
            <v:rect id="_x0000_s1097" style="position:absolute;left:2234;top:4069;width:354;height:138;mso-wrap-style:none" filled="f" stroked="f">
              <v:textbox style="mso-next-textbox:#_x0000_s1097;mso-fit-shape-to-text:t" inset="0,0,0,0">
                <w:txbxContent>
                  <w:p w:rsidR="00CB69F1" w:rsidRDefault="00CB69F1" w:rsidP="00114829">
                    <w:r>
                      <w:rPr>
                        <w:rFonts w:ascii="Arial" w:hAnsi="Arial" w:cs="Arial"/>
                        <w:b/>
                        <w:bCs/>
                        <w:color w:val="000000"/>
                        <w:sz w:val="12"/>
                        <w:szCs w:val="12"/>
                      </w:rPr>
                      <w:t xml:space="preserve">Rs 5.0 </w:t>
                    </w:r>
                  </w:p>
                </w:txbxContent>
              </v:textbox>
            </v:rect>
            <v:group id="_x0000_s1098" style="position:absolute;left:6655;top:2673;width:2164;height:4111" coordorigin="6655,2673" coordsize="2164,4111">
              <v:shape id="_x0000_s1099" style="position:absolute;left:6655;top:2673;width:2164;height:4111" coordsize="2164,4111" path="m1082,4111l2164,,,,1082,4111xe" fillcolor="#bbe0e3" stroked="f">
                <v:path arrowok="t"/>
              </v:shape>
              <v:shape id="_x0000_s1100" style="position:absolute;left:6655;top:2673;width:2164;height:4111" coordsize="2164,4111" path="m1082,4111l2164,,,,1082,4111xe" filled="f" strokeweight="22e-5mm">
                <v:stroke endcap="round"/>
                <v:path arrowok="t"/>
              </v:shape>
            </v:group>
            <v:rect id="_x0000_s1101" style="position:absolute;left:6837;top:2266;width:1642;height:161;mso-wrap-style:none" filled="f" stroked="f">
              <v:textbox style="mso-next-textbox:#_x0000_s1101;mso-fit-shape-to-text:t" inset="0,0,0,0">
                <w:txbxContent>
                  <w:p w:rsidR="00CB69F1" w:rsidRDefault="00CB69F1" w:rsidP="00114829">
                    <w:r>
                      <w:rPr>
                        <w:rFonts w:ascii="Arial" w:hAnsi="Arial" w:cs="Arial"/>
                        <w:b/>
                        <w:bCs/>
                        <w:color w:val="000000"/>
                        <w:sz w:val="14"/>
                        <w:szCs w:val="14"/>
                      </w:rPr>
                      <w:t>Income Distribution in %</w:t>
                    </w:r>
                  </w:p>
                </w:txbxContent>
              </v:textbox>
            </v:rect>
            <v:rect id="_x0000_s1102" style="position:absolute;left:7666;top:3823;width:242;height:161;mso-wrap-style:none" filled="f" stroked="f">
              <v:textbox style="mso-next-textbox:#_x0000_s1102;mso-fit-shape-to-text:t" inset="0,0,0,0">
                <w:txbxContent>
                  <w:p w:rsidR="00CB69F1" w:rsidRDefault="00CB69F1" w:rsidP="00114829">
                    <w:r>
                      <w:rPr>
                        <w:rFonts w:ascii="Arial" w:hAnsi="Arial" w:cs="Arial"/>
                        <w:b/>
                        <w:bCs/>
                        <w:color w:val="000000"/>
                        <w:sz w:val="14"/>
                        <w:szCs w:val="14"/>
                      </w:rPr>
                      <w:t>4 %</w:t>
                    </w:r>
                  </w:p>
                </w:txbxContent>
              </v:textbox>
            </v:rect>
            <v:rect id="_x0000_s1103" style="position:absolute;left:7593;top:4372;width:320;height:161;mso-wrap-style:none" filled="f" stroked="f">
              <v:textbox style="mso-next-textbox:#_x0000_s1103;mso-fit-shape-to-text:t" inset="0,0,0,0">
                <w:txbxContent>
                  <w:p w:rsidR="00CB69F1" w:rsidRDefault="00CB69F1" w:rsidP="00114829">
                    <w:r>
                      <w:rPr>
                        <w:rFonts w:ascii="Arial" w:hAnsi="Arial" w:cs="Arial"/>
                        <w:b/>
                        <w:bCs/>
                        <w:color w:val="000000"/>
                        <w:sz w:val="14"/>
                        <w:szCs w:val="14"/>
                      </w:rPr>
                      <w:t>15 %</w:t>
                    </w:r>
                  </w:p>
                </w:txbxContent>
              </v:textbox>
            </v:rect>
            <v:rect id="_x0000_s1104" style="position:absolute;left:7601;top:4878;width:320;height:161;mso-wrap-style:none" filled="f" stroked="f">
              <v:textbox style="mso-next-textbox:#_x0000_s1104;mso-fit-shape-to-text:t" inset="0,0,0,0">
                <w:txbxContent>
                  <w:p w:rsidR="00CB69F1" w:rsidRDefault="00CB69F1" w:rsidP="00114829">
                    <w:r>
                      <w:rPr>
                        <w:rFonts w:ascii="Arial" w:hAnsi="Arial" w:cs="Arial"/>
                        <w:b/>
                        <w:bCs/>
                        <w:color w:val="000000"/>
                        <w:sz w:val="14"/>
                        <w:szCs w:val="14"/>
                      </w:rPr>
                      <w:t>20 %</w:t>
                    </w:r>
                  </w:p>
                </w:txbxContent>
              </v:textbox>
            </v:rect>
            <v:rect id="_x0000_s1105" style="position:absolute;left:7593;top:5404;width:320;height:161;mso-wrap-style:none" filled="f" stroked="f">
              <v:textbox style="mso-next-textbox:#_x0000_s1105;mso-fit-shape-to-text:t" inset="0,0,0,0">
                <w:txbxContent>
                  <w:p w:rsidR="00CB69F1" w:rsidRDefault="00CB69F1" w:rsidP="00114829">
                    <w:r>
                      <w:rPr>
                        <w:rFonts w:ascii="Arial" w:hAnsi="Arial" w:cs="Arial"/>
                        <w:b/>
                        <w:bCs/>
                        <w:color w:val="000000"/>
                        <w:sz w:val="14"/>
                        <w:szCs w:val="14"/>
                      </w:rPr>
                      <w:t>40 %</w:t>
                    </w:r>
                  </w:p>
                </w:txbxContent>
              </v:textbox>
            </v:rect>
            <v:rect id="_x0000_s1106" style="position:absolute;left:7591;top:5911;width:320;height:161;mso-wrap-style:none" filled="f" stroked="f">
              <v:textbox style="mso-next-textbox:#_x0000_s1106;mso-fit-shape-to-text:t" inset="0,0,0,0">
                <w:txbxContent>
                  <w:p w:rsidR="00CB69F1" w:rsidRDefault="00CB69F1" w:rsidP="00114829">
                    <w:r>
                      <w:rPr>
                        <w:rFonts w:ascii="Arial" w:hAnsi="Arial" w:cs="Arial"/>
                        <w:b/>
                        <w:bCs/>
                        <w:color w:val="000000"/>
                        <w:sz w:val="14"/>
                        <w:szCs w:val="14"/>
                      </w:rPr>
                      <w:t>20 %</w:t>
                    </w:r>
                  </w:p>
                </w:txbxContent>
              </v:textbox>
            </v:rect>
            <v:rect id="_x0000_s1107" style="position:absolute;left:7666;top:3191;width:242;height:161;mso-wrap-style:none" filled="f" stroked="f">
              <v:textbox style="mso-next-textbox:#_x0000_s1107;mso-fit-shape-to-text:t" inset="0,0,0,0">
                <w:txbxContent>
                  <w:p w:rsidR="00CB69F1" w:rsidRDefault="00CB69F1" w:rsidP="00114829">
                    <w:r>
                      <w:rPr>
                        <w:rFonts w:ascii="Arial" w:hAnsi="Arial" w:cs="Arial"/>
                        <w:b/>
                        <w:bCs/>
                        <w:color w:val="000000"/>
                        <w:sz w:val="14"/>
                        <w:szCs w:val="14"/>
                      </w:rPr>
                      <w:t>1 %</w:t>
                    </w:r>
                  </w:p>
                </w:txbxContent>
              </v:textbox>
            </v:rect>
            <v:group id="_x0000_s1108" style="position:absolute;left:7739;top:2659;width:2252;height:4089" coordorigin="7739,2659" coordsize="2252,4089">
              <v:shape id="_x0000_s1109" style="position:absolute;left:7739;top:2659;width:2252;height:4089" coordsize="2252,4089" path="m1082,l,4089r2252,l1082,xe" fillcolor="#bbe0e3" stroked="f">
                <v:path arrowok="t"/>
              </v:shape>
              <v:shape id="_x0000_s1110" style="position:absolute;left:7739;top:2659;width:2252;height:4089" coordsize="2252,4089" path="m1082,l,4089r2252,l1082,xe" filled="f" strokeweight="22e-5mm">
                <v:stroke endcap="round"/>
                <v:path arrowok="t"/>
              </v:shape>
            </v:group>
            <v:line id="_x0000_s1111" style="position:absolute" from="1754,5273" to="9587,5274" strokeweight="22e-5mm">
              <v:stroke endcap="round"/>
            </v:line>
            <v:line id="_x0000_s1112" style="position:absolute" from="4979,4745" to="9433,4746" strokeweight="22e-5mm">
              <v:stroke endcap="round"/>
            </v:line>
            <v:line id="_x0000_s1113" style="position:absolute" from="4902,4251" to="9279,4254" strokeweight="22e-5mm">
              <v:stroke endcap="round"/>
            </v:line>
            <v:line id="_x0000_s1114" style="position:absolute" from="4749,3692" to="9126,3696" strokeweight="22e-5mm">
              <v:stroke endcap="round"/>
            </v:line>
            <v:rect id="_x0000_s1115" style="position:absolute;left:8130;top:6861;width:1485;height:184;mso-wrap-style:none" filled="f" stroked="f">
              <v:textbox style="mso-next-textbox:#_x0000_s1115;mso-fit-shape-to-text:t" inset="0,0,0,0">
                <w:txbxContent>
                  <w:p w:rsidR="00CB69F1" w:rsidRDefault="00CB69F1" w:rsidP="00114829">
                    <w:r>
                      <w:rPr>
                        <w:rFonts w:ascii="Arial" w:hAnsi="Arial" w:cs="Arial"/>
                        <w:b/>
                        <w:bCs/>
                        <w:color w:val="000000"/>
                        <w:sz w:val="16"/>
                        <w:szCs w:val="16"/>
                      </w:rPr>
                      <w:t>Housing Shortage *</w:t>
                    </w:r>
                  </w:p>
                </w:txbxContent>
              </v:textbox>
            </v:rect>
            <v:rect id="_x0000_s1116" style="position:absolute;left:8599;top:7059;width:600;height:138;mso-wrap-style:none" filled="f" stroked="f">
              <v:textbox style="mso-next-textbox:#_x0000_s1116;mso-fit-shape-to-text:t" inset="0,0,0,0">
                <w:txbxContent>
                  <w:p w:rsidR="00CB69F1" w:rsidRDefault="00CB69F1" w:rsidP="00114829">
                    <w:r>
                      <w:rPr>
                        <w:rFonts w:ascii="Arial" w:hAnsi="Arial" w:cs="Arial"/>
                        <w:b/>
                        <w:bCs/>
                        <w:color w:val="000000"/>
                        <w:sz w:val="12"/>
                        <w:szCs w:val="12"/>
                      </w:rPr>
                      <w:t>(In Million)</w:t>
                    </w:r>
                  </w:p>
                </w:txbxContent>
              </v:textbox>
            </v:rect>
            <v:line id="_x0000_s1117" style="position:absolute" from="5286,5799" to="9740,5800" strokeweight="22e-5mm">
              <v:stroke endcap="round"/>
            </v:line>
            <v:rect id="_x0000_s1118" style="position:absolute;left:8663;top:3823;width:351;height:161;mso-wrap-style:none" filled="f" stroked="f">
              <v:textbox style="mso-next-textbox:#_x0000_s1118;mso-fit-shape-to-text:t" inset="0,0,0,0">
                <w:txbxContent>
                  <w:p w:rsidR="00CB69F1" w:rsidRDefault="00CB69F1" w:rsidP="00114829">
                    <w:r>
                      <w:rPr>
                        <w:rFonts w:ascii="Arial" w:hAnsi="Arial" w:cs="Arial"/>
                        <w:b/>
                        <w:bCs/>
                        <w:color w:val="000000"/>
                        <w:sz w:val="14"/>
                        <w:szCs w:val="14"/>
                      </w:rPr>
                      <w:t xml:space="preserve">0.300 </w:t>
                    </w:r>
                  </w:p>
                </w:txbxContent>
              </v:textbox>
            </v:rect>
            <v:rect id="_x0000_s1119" style="position:absolute;left:8647;top:4372;width:351;height:161;mso-wrap-style:none" filled="f" stroked="f">
              <v:textbox style="mso-next-textbox:#_x0000_s1119;mso-fit-shape-to-text:t" inset="0,0,0,0">
                <w:txbxContent>
                  <w:p w:rsidR="00CB69F1" w:rsidRDefault="00CB69F1" w:rsidP="00114829">
                    <w:r>
                      <w:rPr>
                        <w:rFonts w:ascii="Arial" w:hAnsi="Arial" w:cs="Arial"/>
                        <w:b/>
                        <w:bCs/>
                        <w:color w:val="000000"/>
                        <w:sz w:val="14"/>
                        <w:szCs w:val="14"/>
                      </w:rPr>
                      <w:t xml:space="preserve">1.125 </w:t>
                    </w:r>
                  </w:p>
                </w:txbxContent>
              </v:textbox>
            </v:rect>
            <v:rect id="_x0000_s1120" style="position:absolute;left:8657;top:4966;width:351;height:161;mso-wrap-style:none" filled="f" stroked="f">
              <v:textbox style="mso-next-textbox:#_x0000_s1120;mso-fit-shape-to-text:t" inset="0,0,0,0">
                <w:txbxContent>
                  <w:p w:rsidR="00CB69F1" w:rsidRDefault="00CB69F1" w:rsidP="00114829">
                    <w:r>
                      <w:rPr>
                        <w:rFonts w:ascii="Arial" w:hAnsi="Arial" w:cs="Arial"/>
                        <w:b/>
                        <w:bCs/>
                        <w:color w:val="000000"/>
                        <w:sz w:val="14"/>
                        <w:szCs w:val="14"/>
                      </w:rPr>
                      <w:t>1.500</w:t>
                    </w:r>
                  </w:p>
                </w:txbxContent>
              </v:textbox>
            </v:rect>
            <v:rect id="_x0000_s1121" style="position:absolute;left:8638;top:5510;width:351;height:161;mso-wrap-style:none" filled="f" stroked="f">
              <v:textbox style="mso-next-textbox:#_x0000_s1121;mso-fit-shape-to-text:t" inset="0,0,0,0">
                <w:txbxContent>
                  <w:p w:rsidR="00CB69F1" w:rsidRDefault="00CB69F1" w:rsidP="00114829">
                    <w:r>
                      <w:rPr>
                        <w:rFonts w:ascii="Arial" w:hAnsi="Arial" w:cs="Arial"/>
                        <w:b/>
                        <w:bCs/>
                        <w:color w:val="000000"/>
                        <w:sz w:val="14"/>
                        <w:szCs w:val="14"/>
                      </w:rPr>
                      <w:t>3.000</w:t>
                    </w:r>
                  </w:p>
                </w:txbxContent>
              </v:textbox>
            </v:rect>
            <v:rect id="_x0000_s1122" style="position:absolute;left:8615;top:6076;width:351;height:161;mso-wrap-style:none" filled="f" stroked="f">
              <v:textbox style="mso-next-textbox:#_x0000_s1122;mso-fit-shape-to-text:t" inset="0,0,0,0">
                <w:txbxContent>
                  <w:p w:rsidR="00CB69F1" w:rsidRDefault="00CB69F1" w:rsidP="00114829">
                    <w:r>
                      <w:rPr>
                        <w:rFonts w:ascii="Arial" w:hAnsi="Arial" w:cs="Arial"/>
                        <w:b/>
                        <w:bCs/>
                        <w:color w:val="000000"/>
                        <w:sz w:val="14"/>
                        <w:szCs w:val="14"/>
                      </w:rPr>
                      <w:t>1.500</w:t>
                    </w:r>
                  </w:p>
                </w:txbxContent>
              </v:textbox>
            </v:rect>
            <v:rect id="_x0000_s1123" style="position:absolute;left:8690;top:3380;width:351;height:161;mso-wrap-style:none" filled="f" stroked="f">
              <v:textbox style="mso-next-textbox:#_x0000_s1123;mso-fit-shape-to-text:t" inset="0,0,0,0">
                <w:txbxContent>
                  <w:p w:rsidR="00CB69F1" w:rsidRDefault="00CB69F1" w:rsidP="00114829">
                    <w:r>
                      <w:rPr>
                        <w:rFonts w:ascii="Arial" w:hAnsi="Arial" w:cs="Arial"/>
                        <w:b/>
                        <w:bCs/>
                        <w:color w:val="000000"/>
                        <w:sz w:val="14"/>
                        <w:szCs w:val="14"/>
                      </w:rPr>
                      <w:t>0.075</w:t>
                    </w:r>
                  </w:p>
                </w:txbxContent>
              </v:textbox>
            </v:rect>
            <v:group id="_x0000_s1124" style="position:absolute;left:4432;top:2673;width:2227;height:4066" coordorigin="4432,2673" coordsize="2227,4066">
              <v:shape id="_x0000_s1125" style="position:absolute;left:4432;top:2673;width:2227;height:4066" coordsize="2227,4066" path="m1080,4066l2227,,,,1080,4066xe" fillcolor="#93d050" stroked="f">
                <v:path arrowok="t"/>
              </v:shape>
              <v:shape id="_x0000_s1126" style="position:absolute;left:4432;top:2673;width:2227;height:4066" coordsize="2227,4066" path="m1080,4066l2227,,,,1080,4066xe" filled="f" strokeweight="22e-5mm">
                <v:stroke endcap="round"/>
                <v:path arrowok="t"/>
              </v:shape>
            </v:group>
            <v:group id="_x0000_s1127" style="position:absolute;left:3357;top:2682;width:2150;height:4066" coordorigin="3357,2682" coordsize="2150,4066">
              <v:shape id="_x0000_s1128" style="position:absolute;left:3357;top:2682;width:2150;height:4066" coordsize="2150,4066" path="m1086,l,4066r2150,l1086,xe" fillcolor="#93d050" stroked="f">
                <v:path arrowok="t"/>
              </v:shape>
              <v:shape id="_x0000_s1129" style="position:absolute;left:3357;top:2682;width:2150;height:4066" coordsize="2150,4066" path="m1086,l,4066r2150,l1086,xe" filled="f" strokeweight="22e-5mm">
                <v:stroke endcap="round"/>
                <v:path arrowok="t"/>
              </v:shape>
            </v:group>
            <v:group id="_x0000_s1130" style="position:absolute;left:2368;top:2673;width:2073;height:4111" coordorigin="2368,2673" coordsize="2073,4111">
              <v:shape id="_x0000_s1131" style="position:absolute;left:2368;top:2673;width:2073;height:4111" coordsize="2073,4111" path="m1027,4111l2073,,,,1027,4111xe" fillcolor="#93d050" stroked="f">
                <v:path arrowok="t"/>
              </v:shape>
              <v:shape id="_x0000_s1132" style="position:absolute;left:2368;top:2673;width:2073;height:4111" coordsize="2073,4111" path="m1027,4111l2073,,,,1027,4111xe" filled="f" strokeweight="22e-5mm">
                <v:stroke endcap="round"/>
                <v:path arrowok="t"/>
              </v:shape>
            </v:group>
            <v:rect id="_x0000_s1133" style="position:absolute;left:2969;top:3236;width:916;height:184;mso-wrap-style:none" filled="f" stroked="f">
              <v:textbox style="mso-next-textbox:#_x0000_s1133;mso-fit-shape-to-text:t" inset="0,0,0,0">
                <w:txbxContent>
                  <w:p w:rsidR="00CB69F1" w:rsidRDefault="00CB69F1" w:rsidP="00114829">
                    <w:r>
                      <w:rPr>
                        <w:rFonts w:ascii="Arial" w:hAnsi="Arial" w:cs="Arial"/>
                        <w:b/>
                        <w:bCs/>
                        <w:color w:val="000000"/>
                        <w:sz w:val="16"/>
                        <w:szCs w:val="16"/>
                      </w:rPr>
                      <w:t>Commercial</w:t>
                    </w:r>
                  </w:p>
                </w:txbxContent>
              </v:textbox>
            </v:rect>
            <v:rect id="_x0000_s1134" style="position:absolute;left:3196;top:3435;width:481;height:184;mso-wrap-style:none" filled="f" stroked="f">
              <v:textbox style="mso-next-textbox:#_x0000_s1134;mso-fit-shape-to-text:t" inset="0,0,0,0">
                <w:txbxContent>
                  <w:p w:rsidR="00CB69F1" w:rsidRDefault="00CB69F1" w:rsidP="00114829">
                    <w:r>
                      <w:rPr>
                        <w:rFonts w:ascii="Arial" w:hAnsi="Arial" w:cs="Arial"/>
                        <w:b/>
                        <w:bCs/>
                        <w:color w:val="000000"/>
                        <w:sz w:val="16"/>
                        <w:szCs w:val="16"/>
                      </w:rPr>
                      <w:t>Banks</w:t>
                    </w:r>
                  </w:p>
                </w:txbxContent>
              </v:textbox>
            </v:rect>
            <v:rect id="_x0000_s1135" style="position:absolute;left:2531;top:2266;width:1588;height:161;mso-wrap-style:none" filled="f" stroked="f">
              <v:textbox style="mso-next-textbox:#_x0000_s1135;mso-fit-shape-to-text:t" inset="0,0,0,0">
                <w:txbxContent>
                  <w:p w:rsidR="00CB69F1" w:rsidRDefault="00CB69F1" w:rsidP="00114829">
                    <w:r>
                      <w:rPr>
                        <w:rFonts w:ascii="Arial" w:hAnsi="Arial" w:cs="Arial"/>
                        <w:b/>
                        <w:bCs/>
                        <w:color w:val="000000"/>
                        <w:sz w:val="14"/>
                        <w:szCs w:val="14"/>
                      </w:rPr>
                      <w:t>Housing Finance Player</w:t>
                    </w:r>
                  </w:p>
                </w:txbxContent>
              </v:textbox>
            </v:rect>
            <v:rect id="_x0000_s1136" style="position:absolute;left:4835;top:2266;width:1082;height:161;mso-wrap-style:none" filled="f" stroked="f">
              <v:textbox style="mso-next-textbox:#_x0000_s1136;mso-fit-shape-to-text:t" inset="0,0,0,0">
                <w:txbxContent>
                  <w:p w:rsidR="00CB69F1" w:rsidRDefault="00CB69F1" w:rsidP="00114829">
                    <w:r>
                      <w:rPr>
                        <w:rFonts w:ascii="Arial" w:hAnsi="Arial" w:cs="Arial"/>
                        <w:b/>
                        <w:bCs/>
                        <w:color w:val="000000"/>
                        <w:sz w:val="14"/>
                        <w:szCs w:val="14"/>
                      </w:rPr>
                      <w:t>Market Segment</w:t>
                    </w:r>
                  </w:p>
                </w:txbxContent>
              </v:textbox>
            </v:rect>
            <v:rect id="_x0000_s1137" style="position:absolute;left:5833;top:6797;width:1503;height:184;mso-wrap-style:none" filled="f" stroked="f">
              <v:textbox style="mso-next-textbox:#_x0000_s1137;mso-fit-shape-to-text:t" inset="0,0,0,0">
                <w:txbxContent>
                  <w:p w:rsidR="00CB69F1" w:rsidRDefault="00CB69F1" w:rsidP="00114829">
                    <w:r>
                      <w:rPr>
                        <w:rFonts w:ascii="Arial" w:hAnsi="Arial" w:cs="Arial"/>
                        <w:b/>
                        <w:bCs/>
                        <w:color w:val="000000"/>
                        <w:sz w:val="16"/>
                        <w:szCs w:val="16"/>
                      </w:rPr>
                      <w:t>Income Distribution</w:t>
                    </w:r>
                  </w:p>
                </w:txbxContent>
              </v:textbox>
            </v:rect>
            <v:rect id="_x0000_s1138" style="position:absolute;left:1620;top:6904;width:1494;height:161;mso-wrap-style:none" filled="f" stroked="f">
              <v:textbox style="mso-next-textbox:#_x0000_s1138;mso-fit-shape-to-text:t" inset="0,0,0,0">
                <w:txbxContent>
                  <w:p w:rsidR="00CB69F1" w:rsidRDefault="00CB69F1" w:rsidP="00114829">
                    <w:r>
                      <w:rPr>
                        <w:rFonts w:ascii="Arial" w:hAnsi="Arial" w:cs="Arial"/>
                        <w:b/>
                        <w:bCs/>
                        <w:color w:val="000000"/>
                        <w:sz w:val="14"/>
                        <w:szCs w:val="14"/>
                      </w:rPr>
                      <w:t>Mortgage Affordability</w:t>
                    </w:r>
                  </w:p>
                </w:txbxContent>
              </v:textbox>
            </v:rect>
            <v:rect id="_x0000_s1139" style="position:absolute;left:1852;top:7073;width:1067;height:138;mso-wrap-style:none" filled="f" stroked="f">
              <v:textbox style="mso-next-textbox:#_x0000_s1139;mso-fit-shape-to-text:t" inset="0,0,0,0">
                <w:txbxContent>
                  <w:p w:rsidR="00CB69F1" w:rsidRDefault="00CB69F1" w:rsidP="00114829">
                    <w:r>
                      <w:rPr>
                        <w:rFonts w:ascii="Arial" w:hAnsi="Arial" w:cs="Arial"/>
                        <w:b/>
                        <w:bCs/>
                        <w:color w:val="000000"/>
                        <w:sz w:val="12"/>
                        <w:szCs w:val="12"/>
                      </w:rPr>
                      <w:t>(Rupees in Million)</w:t>
                    </w:r>
                  </w:p>
                </w:txbxContent>
              </v:textbox>
            </v:rect>
            <v:group id="_x0000_s1140" style="position:absolute;left:5507;top:2658;width:2227;height:4066" coordorigin="5518,2682" coordsize="2227,4066">
              <v:shape id="_x0000_s1141" style="position:absolute;left:5518;top:2682;width:2227;height:4066" coordsize="2227,4066" path="m1134,l,4066r2227,l1134,xe" fillcolor="#93d050" stroked="f">
                <v:path arrowok="t"/>
              </v:shape>
              <v:shape id="_x0000_s1142" style="position:absolute;left:5518;top:2682;width:2227;height:4066" coordsize="2227,4066" path="m1134,l,4066r2227,l1134,xe" filled="f" strokeweight="22e-5mm">
                <v:stroke endcap="round"/>
                <v:path arrowok="t"/>
              </v:shape>
            </v:group>
            <v:rect id="_x0000_s1143" style="position:absolute;left:3196;top:4373;width:445;height:184;mso-wrap-style:none" filled="f" stroked="f">
              <v:textbox style="mso-next-textbox:#_x0000_s1143;mso-fit-shape-to-text:t" inset="0,0,0,0">
                <w:txbxContent>
                  <w:p w:rsidR="00CB69F1" w:rsidRDefault="00CB69F1" w:rsidP="00114829">
                    <w:r>
                      <w:rPr>
                        <w:rFonts w:ascii="Arial" w:hAnsi="Arial" w:cs="Arial"/>
                        <w:b/>
                        <w:bCs/>
                        <w:color w:val="000000"/>
                        <w:sz w:val="16"/>
                        <w:szCs w:val="16"/>
                      </w:rPr>
                      <w:t>HBFC</w:t>
                    </w:r>
                  </w:p>
                </w:txbxContent>
              </v:textbox>
            </v:rect>
            <v:rect id="_x0000_s1144" style="position:absolute;left:3186;top:4572;width:463;height:184;mso-wrap-style:none" filled="f" stroked="f">
              <v:textbox style="mso-next-textbox:#_x0000_s1144;mso-fit-shape-to-text:t" inset="0,0,0,0">
                <w:txbxContent>
                  <w:p w:rsidR="00CB69F1" w:rsidRDefault="00CB69F1" w:rsidP="00114829">
                    <w:r>
                      <w:rPr>
                        <w:rFonts w:ascii="Arial" w:hAnsi="Arial" w:cs="Arial"/>
                        <w:b/>
                        <w:bCs/>
                        <w:color w:val="000000"/>
                        <w:sz w:val="16"/>
                        <w:szCs w:val="16"/>
                      </w:rPr>
                      <w:t>(SMH)</w:t>
                    </w:r>
                  </w:p>
                </w:txbxContent>
              </v:textbox>
            </v:rect>
            <v:rect id="_x0000_s1145" style="position:absolute;left:3175;top:5385;width:454;height:138;mso-wrap-style:none" filled="f" stroked="f">
              <v:textbox style="mso-next-textbox:#_x0000_s1145;mso-fit-shape-to-text:t" inset="0,0,0,0">
                <w:txbxContent>
                  <w:p w:rsidR="00CB69F1" w:rsidRDefault="00CB69F1" w:rsidP="00114829">
                    <w:r>
                      <w:rPr>
                        <w:rFonts w:ascii="Arial" w:hAnsi="Arial" w:cs="Arial"/>
                        <w:b/>
                        <w:bCs/>
                        <w:color w:val="000000"/>
                        <w:sz w:val="12"/>
                        <w:szCs w:val="12"/>
                      </w:rPr>
                      <w:t>HBFC &amp;</w:t>
                    </w:r>
                  </w:p>
                </w:txbxContent>
              </v:textbox>
            </v:rect>
            <v:rect id="_x0000_s1146" style="position:absolute;left:3226;top:5527;width:354;height:138;mso-wrap-style:none" filled="f" stroked="f">
              <v:textbox style="mso-next-textbox:#_x0000_s1146;mso-fit-shape-to-text:t" inset="0,0,0,0">
                <w:txbxContent>
                  <w:p w:rsidR="00CB69F1" w:rsidRDefault="00CB69F1" w:rsidP="00114829">
                    <w:r>
                      <w:rPr>
                        <w:rFonts w:ascii="Arial" w:hAnsi="Arial" w:cs="Arial"/>
                        <w:b/>
                        <w:bCs/>
                        <w:color w:val="000000"/>
                        <w:sz w:val="12"/>
                        <w:szCs w:val="12"/>
                      </w:rPr>
                      <w:t>Social</w:t>
                    </w:r>
                  </w:p>
                </w:txbxContent>
              </v:textbox>
            </v:rect>
            <v:rect id="_x0000_s1147" style="position:absolute;left:3164;top:5669;width:480;height:138;mso-wrap-style:none" filled="f" stroked="f">
              <v:textbox style="mso-next-textbox:#_x0000_s1147;mso-fit-shape-to-text:t" inset="0,0,0,0">
                <w:txbxContent>
                  <w:p w:rsidR="00CB69F1" w:rsidRDefault="00CB69F1" w:rsidP="00114829">
                    <w:r>
                      <w:rPr>
                        <w:rFonts w:ascii="Arial" w:hAnsi="Arial" w:cs="Arial"/>
                        <w:b/>
                        <w:bCs/>
                        <w:color w:val="000000"/>
                        <w:sz w:val="12"/>
                        <w:szCs w:val="12"/>
                      </w:rPr>
                      <w:t>Housing</w:t>
                    </w:r>
                  </w:p>
                </w:txbxContent>
              </v:textbox>
            </v:rect>
            <v:rect id="_x0000_s1148" style="position:absolute;left:3254;top:5811;width:294;height:138;mso-wrap-style:none" filled="f" stroked="f">
              <v:textbox style="mso-next-textbox:#_x0000_s1148;mso-fit-shape-to-text:t" inset="0,0,0,0">
                <w:txbxContent>
                  <w:p w:rsidR="00CB69F1" w:rsidRDefault="00CB69F1" w:rsidP="00114829">
                    <w:r>
                      <w:rPr>
                        <w:rFonts w:ascii="Arial" w:hAnsi="Arial" w:cs="Arial"/>
                        <w:b/>
                        <w:bCs/>
                        <w:color w:val="000000"/>
                        <w:sz w:val="12"/>
                        <w:szCs w:val="12"/>
                      </w:rPr>
                      <w:t>Bank</w:t>
                    </w:r>
                  </w:p>
                </w:txbxContent>
              </v:textbox>
            </v:rect>
            <v:rect id="_x0000_s1149" style="position:absolute;left:4264;top:5639;width:472;height:184;mso-wrap-style:none" filled="f" stroked="f">
              <v:textbox style="mso-next-textbox:#_x0000_s1149;mso-fit-shape-to-text:t" inset="0,0,0,0">
                <w:txbxContent>
                  <w:p w:rsidR="00CB69F1" w:rsidRDefault="00CB69F1" w:rsidP="00114829">
                    <w:r>
                      <w:rPr>
                        <w:rFonts w:ascii="Arial" w:hAnsi="Arial" w:cs="Arial"/>
                        <w:b/>
                        <w:bCs/>
                        <w:color w:val="000000"/>
                        <w:sz w:val="16"/>
                        <w:szCs w:val="16"/>
                      </w:rPr>
                      <w:t>Social</w:t>
                    </w:r>
                  </w:p>
                </w:txbxContent>
              </v:textbox>
            </v:rect>
            <v:rect id="_x0000_s1150" style="position:absolute;left:4177;top:5837;width:640;height:184;mso-wrap-style:none" filled="f" stroked="f">
              <v:textbox style="mso-next-textbox:#_x0000_s1150;mso-fit-shape-to-text:t" inset="0,0,0,0">
                <w:txbxContent>
                  <w:p w:rsidR="00CB69F1" w:rsidRDefault="00CB69F1" w:rsidP="00114829">
                    <w:r>
                      <w:rPr>
                        <w:rFonts w:ascii="Arial" w:hAnsi="Arial" w:cs="Arial"/>
                        <w:b/>
                        <w:bCs/>
                        <w:color w:val="000000"/>
                        <w:sz w:val="16"/>
                        <w:szCs w:val="16"/>
                      </w:rPr>
                      <w:t>Housing</w:t>
                    </w:r>
                  </w:p>
                </w:txbxContent>
              </v:textbox>
            </v:rect>
            <v:rect id="_x0000_s1151" style="position:absolute;left:4165;top:3973;width:516;height:184;mso-wrap-style:none" filled="f" stroked="f">
              <v:textbox style="mso-next-textbox:#_x0000_s1151;mso-fit-shape-to-text:t" inset="0,0,0,0">
                <w:txbxContent>
                  <w:p w:rsidR="00CB69F1" w:rsidRDefault="00CB69F1" w:rsidP="00114829">
                    <w:r>
                      <w:rPr>
                        <w:rFonts w:ascii="Arial" w:hAnsi="Arial" w:cs="Arial"/>
                        <w:b/>
                        <w:bCs/>
                        <w:color w:val="000000"/>
                        <w:sz w:val="16"/>
                        <w:szCs w:val="16"/>
                      </w:rPr>
                      <w:t>Market</w:t>
                    </w:r>
                  </w:p>
                </w:txbxContent>
              </v:textbox>
            </v:rect>
            <v:rect id="_x0000_s1152" style="position:absolute;left:4101;top:4171;width:640;height:184;mso-wrap-style:none" filled="f" stroked="f">
              <v:textbox style="mso-next-textbox:#_x0000_s1152;mso-fit-shape-to-text:t" inset="0,0,0,0">
                <w:txbxContent>
                  <w:p w:rsidR="00CB69F1" w:rsidRDefault="00CB69F1" w:rsidP="00114829">
                    <w:r>
                      <w:rPr>
                        <w:rFonts w:ascii="Arial" w:hAnsi="Arial" w:cs="Arial"/>
                        <w:b/>
                        <w:bCs/>
                        <w:color w:val="000000"/>
                        <w:sz w:val="16"/>
                        <w:szCs w:val="16"/>
                      </w:rPr>
                      <w:t>Housing</w:t>
                    </w:r>
                  </w:p>
                </w:txbxContent>
              </v:textbox>
            </v:rect>
            <v:rect id="_x0000_s1153" style="position:absolute;left:5197;top:3823;width:527;height:138;mso-wrap-style:none" filled="f" stroked="f">
              <v:textbox style="mso-next-textbox:#_x0000_s1153;mso-fit-shape-to-text:t" inset="0,0,0,0">
                <w:txbxContent>
                  <w:p w:rsidR="00CB69F1" w:rsidRDefault="00CB69F1" w:rsidP="00114829">
                    <w:r>
                      <w:rPr>
                        <w:rFonts w:ascii="Arial" w:hAnsi="Arial" w:cs="Arial"/>
                        <w:b/>
                        <w:bCs/>
                        <w:color w:val="000000"/>
                        <w:sz w:val="12"/>
                        <w:szCs w:val="12"/>
                      </w:rPr>
                      <w:t>High End</w:t>
                    </w:r>
                  </w:p>
                </w:txbxContent>
              </v:textbox>
            </v:rect>
            <v:rect id="_x0000_s1154" style="position:absolute;left:5103;top:4373;width:761;height:138;mso-wrap-style:none" filled="f" stroked="f">
              <v:textbox style="mso-next-textbox:#_x0000_s1154;mso-fit-shape-to-text:t" inset="0,0,0,0">
                <w:txbxContent>
                  <w:p w:rsidR="00CB69F1" w:rsidRDefault="00CB69F1" w:rsidP="00114829">
                    <w:r>
                      <w:rPr>
                        <w:rFonts w:ascii="Arial" w:hAnsi="Arial" w:cs="Arial"/>
                        <w:b/>
                        <w:bCs/>
                        <w:color w:val="000000"/>
                        <w:sz w:val="12"/>
                        <w:szCs w:val="12"/>
                      </w:rPr>
                      <w:t>Upper Middle</w:t>
                    </w:r>
                  </w:p>
                </w:txbxContent>
              </v:textbox>
            </v:rect>
            <v:rect id="_x0000_s1155" style="position:absolute;left:5153;top:4879;width:767;height:138;mso-wrap-style:none" filled="f" stroked="f">
              <v:textbox style="mso-next-textbox:#_x0000_s1155;mso-fit-shape-to-text:t" inset="0,0,0,0">
                <w:txbxContent>
                  <w:p w:rsidR="00CB69F1" w:rsidRDefault="00CB69F1" w:rsidP="00114829">
                    <w:r>
                      <w:rPr>
                        <w:rFonts w:ascii="Arial" w:hAnsi="Arial" w:cs="Arial"/>
                        <w:b/>
                        <w:bCs/>
                        <w:color w:val="000000"/>
                        <w:sz w:val="12"/>
                        <w:szCs w:val="12"/>
                      </w:rPr>
                      <w:t>Lower Middle</w:t>
                    </w:r>
                  </w:p>
                </w:txbxContent>
              </v:textbox>
            </v:rect>
            <v:rect id="_x0000_s1156" style="position:absolute;left:5384;top:5426;width:321;height:138;mso-wrap-style:none" filled="f" stroked="f">
              <v:textbox style="mso-next-textbox:#_x0000_s1156;mso-fit-shape-to-text:t" inset="0,0,0,0">
                <w:txbxContent>
                  <w:p w:rsidR="00CB69F1" w:rsidRDefault="00CB69F1" w:rsidP="00114829">
                    <w:r>
                      <w:rPr>
                        <w:rFonts w:ascii="Arial" w:hAnsi="Arial" w:cs="Arial"/>
                        <w:b/>
                        <w:bCs/>
                        <w:color w:val="000000"/>
                        <w:sz w:val="12"/>
                        <w:szCs w:val="12"/>
                      </w:rPr>
                      <w:t>Small</w:t>
                    </w:r>
                  </w:p>
                </w:txbxContent>
              </v:textbox>
            </v:rect>
            <v:rect id="_x0000_s1157" style="position:absolute;left:5364;top:5797;width:321;height:138;mso-wrap-style:none" filled="f" stroked="f">
              <v:textbox style="mso-next-textbox:#_x0000_s1157;mso-fit-shape-to-text:t" inset="0,0,0,0">
                <w:txbxContent>
                  <w:p w:rsidR="00CB69F1" w:rsidRDefault="00CB69F1" w:rsidP="00114829">
                    <w:r>
                      <w:rPr>
                        <w:rFonts w:ascii="Arial" w:hAnsi="Arial" w:cs="Arial"/>
                        <w:b/>
                        <w:bCs/>
                        <w:color w:val="000000"/>
                        <w:sz w:val="12"/>
                        <w:szCs w:val="12"/>
                      </w:rPr>
                      <w:t>Micro</w:t>
                    </w:r>
                  </w:p>
                </w:txbxContent>
              </v:textbox>
            </v:rect>
            <v:rect id="_x0000_s1158" style="position:absolute;left:6165;top:5943;width:794;height:138;mso-wrap-style:none" filled="f" stroked="f">
              <v:textbox style="mso-next-textbox:#_x0000_s1158;mso-fit-shape-to-text:t" inset="0,0,0,0">
                <w:txbxContent>
                  <w:p w:rsidR="00CB69F1" w:rsidRDefault="00CB69F1" w:rsidP="00114829">
                    <w:r>
                      <w:rPr>
                        <w:rFonts w:ascii="Arial" w:hAnsi="Arial" w:cs="Arial"/>
                        <w:b/>
                        <w:bCs/>
                        <w:color w:val="000000"/>
                        <w:sz w:val="12"/>
                        <w:szCs w:val="12"/>
                      </w:rPr>
                      <w:t>Upto Rs.6,000</w:t>
                    </w:r>
                  </w:p>
                </w:txbxContent>
              </v:textbox>
            </v:rect>
            <v:rect id="_x0000_s1159" style="position:absolute;left:3728;top:6897;width:1201;height:184;mso-wrap-style:none" filled="f" stroked="f">
              <v:textbox style="mso-next-textbox:#_x0000_s1159;mso-fit-shape-to-text:t" inset="0,0,0,0">
                <w:txbxContent>
                  <w:p w:rsidR="00CB69F1" w:rsidRDefault="00CB69F1" w:rsidP="00114829">
                    <w:r>
                      <w:rPr>
                        <w:rFonts w:ascii="Arial" w:hAnsi="Arial" w:cs="Arial"/>
                        <w:b/>
                        <w:bCs/>
                        <w:color w:val="000000"/>
                        <w:sz w:val="16"/>
                        <w:szCs w:val="16"/>
                      </w:rPr>
                      <w:t>Housing Market</w:t>
                    </w:r>
                  </w:p>
                </w:txbxContent>
              </v:textbox>
            </v:rect>
            <v:rect id="_x0000_s1160" style="position:absolute;left:6338;top:4064;width:621;height:138;mso-wrap-style:none" filled="f" stroked="f">
              <v:textbox style="mso-next-textbox:#_x0000_s1160;mso-fit-shape-to-text:t" inset="0,0,0,0">
                <w:txbxContent>
                  <w:p w:rsidR="00CB69F1" w:rsidRDefault="00CB69F1" w:rsidP="00114829">
                    <w:r>
                      <w:rPr>
                        <w:rFonts w:ascii="Arial" w:hAnsi="Arial" w:cs="Arial"/>
                        <w:b/>
                        <w:bCs/>
                        <w:color w:val="000000"/>
                        <w:sz w:val="12"/>
                        <w:szCs w:val="12"/>
                      </w:rPr>
                      <w:t>Rs.100,000</w:t>
                    </w:r>
                  </w:p>
                </w:txbxContent>
              </v:textbox>
            </v:rect>
            <v:rect id="_x0000_s1161" style="position:absolute;left:6222;top:4290;width:701;height:138;mso-wrap-style:none" filled="f" stroked="f">
              <v:textbox style="mso-next-textbox:#_x0000_s1161;mso-fit-shape-to-text:t" inset="0,0,0,0">
                <w:txbxContent>
                  <w:p w:rsidR="00CB69F1" w:rsidRDefault="00CB69F1" w:rsidP="00114829">
                    <w:r>
                      <w:rPr>
                        <w:rFonts w:ascii="Arial" w:hAnsi="Arial" w:cs="Arial"/>
                        <w:b/>
                        <w:bCs/>
                        <w:color w:val="000000"/>
                        <w:sz w:val="12"/>
                        <w:szCs w:val="12"/>
                      </w:rPr>
                      <w:t>Rs.25,001 to</w:t>
                    </w:r>
                  </w:p>
                </w:txbxContent>
              </v:textbox>
            </v:rect>
            <v:rect id="_x0000_s1162" style="position:absolute;left:6293;top:4432;width:554;height:138;mso-wrap-style:none" filled="f" stroked="f">
              <v:textbox style="mso-next-textbox:#_x0000_s1162;mso-fit-shape-to-text:t" inset="0,0,0,0">
                <w:txbxContent>
                  <w:p w:rsidR="00CB69F1" w:rsidRDefault="00CB69F1" w:rsidP="00114829">
                    <w:r>
                      <w:rPr>
                        <w:rFonts w:ascii="Arial" w:hAnsi="Arial" w:cs="Arial"/>
                        <w:b/>
                        <w:bCs/>
                        <w:color w:val="000000"/>
                        <w:sz w:val="12"/>
                        <w:szCs w:val="12"/>
                      </w:rPr>
                      <w:t>Rs.50,000</w:t>
                    </w:r>
                  </w:p>
                </w:txbxContent>
              </v:textbox>
            </v:rect>
            <v:rect id="_x0000_s1163" style="position:absolute;left:6215;top:4872;width:701;height:138;mso-wrap-style:none" filled="f" stroked="f">
              <v:textbox style="mso-next-textbox:#_x0000_s1163;mso-fit-shape-to-text:t" inset="0,0,0,0">
                <w:txbxContent>
                  <w:p w:rsidR="00CB69F1" w:rsidRDefault="00CB69F1" w:rsidP="00114829">
                    <w:r>
                      <w:rPr>
                        <w:rFonts w:ascii="Arial" w:hAnsi="Arial" w:cs="Arial"/>
                        <w:b/>
                        <w:bCs/>
                        <w:color w:val="000000"/>
                        <w:sz w:val="12"/>
                        <w:szCs w:val="12"/>
                      </w:rPr>
                      <w:t>Rs.10,001 to</w:t>
                    </w:r>
                  </w:p>
                </w:txbxContent>
              </v:textbox>
            </v:rect>
            <v:rect id="_x0000_s1164" style="position:absolute;left:6285;top:5014;width:554;height:138;mso-wrap-style:none" filled="f" stroked="f">
              <v:textbox style="mso-next-textbox:#_x0000_s1164;mso-fit-shape-to-text:t" inset="0,0,0,0">
                <w:txbxContent>
                  <w:p w:rsidR="00CB69F1" w:rsidRDefault="00CB69F1" w:rsidP="00114829">
                    <w:r>
                      <w:rPr>
                        <w:rFonts w:ascii="Arial" w:hAnsi="Arial" w:cs="Arial"/>
                        <w:b/>
                        <w:bCs/>
                        <w:color w:val="000000"/>
                        <w:sz w:val="12"/>
                        <w:szCs w:val="12"/>
                      </w:rPr>
                      <w:t>Rs.25,000</w:t>
                    </w:r>
                  </w:p>
                </w:txbxContent>
              </v:textbox>
            </v:rect>
            <v:rect id="_x0000_s1165" style="position:absolute;left:6234;top:5332;width:634;height:138;mso-wrap-style:none" filled="f" stroked="f">
              <v:textbox style="mso-next-textbox:#_x0000_s1165;mso-fit-shape-to-text:t" inset="0,0,0,0">
                <w:txbxContent>
                  <w:p w:rsidR="00CB69F1" w:rsidRDefault="00CB69F1" w:rsidP="00114829">
                    <w:r>
                      <w:rPr>
                        <w:rFonts w:ascii="Arial" w:hAnsi="Arial" w:cs="Arial"/>
                        <w:b/>
                        <w:bCs/>
                        <w:color w:val="000000"/>
                        <w:sz w:val="12"/>
                        <w:szCs w:val="12"/>
                      </w:rPr>
                      <w:t>Rs.6,001 to</w:t>
                    </w:r>
                  </w:p>
                </w:txbxContent>
              </v:textbox>
            </v:rect>
            <v:rect id="_x0000_s1166" style="position:absolute;left:6274;top:5474;width:554;height:138;mso-wrap-style:none" filled="f" stroked="f">
              <v:textbox style="mso-next-textbox:#_x0000_s1166;mso-fit-shape-to-text:t" inset="0,0,0,0">
                <w:txbxContent>
                  <w:p w:rsidR="00CB69F1" w:rsidRDefault="00CB69F1" w:rsidP="00114829">
                    <w:r>
                      <w:rPr>
                        <w:rFonts w:ascii="Arial" w:hAnsi="Arial" w:cs="Arial"/>
                        <w:b/>
                        <w:bCs/>
                        <w:color w:val="000000"/>
                        <w:sz w:val="12"/>
                        <w:szCs w:val="12"/>
                      </w:rPr>
                      <w:t>Rs.10,000</w:t>
                    </w:r>
                  </w:p>
                </w:txbxContent>
              </v:textbox>
            </v:rect>
            <v:group id="_x0000_s1167" style="position:absolute;left:1390;top:2658;width:1997;height:4077" coordorigin="1390,2658" coordsize="1997,4077">
              <v:shape id="_x0000_s1168" style="position:absolute;left:1390;top:2658;width:1997;height:4077" coordsize="1997,4077" path="m1008,l,4077r1997,l1008,xe" fillcolor="#93d050" stroked="f">
                <v:path arrowok="t"/>
              </v:shape>
              <v:shape id="_x0000_s1169" style="position:absolute;left:1390;top:2658;width:1997;height:4077" coordsize="1997,4077" path="m1008,l,4077r1997,l1008,xe" filled="f" strokeweight="22e-5mm">
                <v:stroke endcap="round"/>
                <v:path arrowok="t"/>
              </v:shape>
            </v:group>
            <v:line id="_x0000_s1170" style="position:absolute" from="1984,4251" to="4057,4254" strokeweight="22e-5mm">
              <v:stroke endcap="round"/>
            </v:line>
            <v:line id="_x0000_s1171" style="position:absolute" from="1882,4745" to="2905,4746" strokeweight="22e-5mm">
              <v:stroke endcap="round"/>
            </v:line>
            <v:line id="_x0000_s1172" style="position:absolute" from="1600,5799" to="3136,5802" strokeweight="22e-5mm">
              <v:stroke endcap="round"/>
            </v:line>
            <v:rect id="_x0000_s1173" style="position:absolute;left:2283;top:3223;width:254;height:138;mso-wrap-style:none" filled="f" stroked="f">
              <v:textbox style="mso-next-textbox:#_x0000_s1173;mso-fit-shape-to-text:t" inset="0,0,0,0">
                <w:txbxContent>
                  <w:p w:rsidR="00CB69F1" w:rsidRDefault="00CB69F1" w:rsidP="00114829">
                    <w:r>
                      <w:rPr>
                        <w:rFonts w:ascii="Arial" w:hAnsi="Arial" w:cs="Arial"/>
                        <w:b/>
                        <w:bCs/>
                        <w:color w:val="C0C0C0"/>
                        <w:sz w:val="12"/>
                        <w:szCs w:val="12"/>
                      </w:rPr>
                      <w:t xml:space="preserve">Rs 5 </w:t>
                    </w:r>
                  </w:p>
                </w:txbxContent>
              </v:textbox>
            </v:rect>
            <v:rect id="_x0000_s1174" style="position:absolute;left:2279;top:3219;width:254;height:138;mso-wrap-style:none" filled="f" stroked="f">
              <v:textbox style="mso-next-textbox:#_x0000_s1174;mso-fit-shape-to-text:t" inset="0,0,0,0">
                <w:txbxContent>
                  <w:p w:rsidR="00CB69F1" w:rsidRDefault="00CB69F1" w:rsidP="00114829">
                    <w:r>
                      <w:rPr>
                        <w:rFonts w:ascii="Arial" w:hAnsi="Arial" w:cs="Arial"/>
                        <w:b/>
                        <w:bCs/>
                        <w:color w:val="000000"/>
                        <w:sz w:val="12"/>
                        <w:szCs w:val="12"/>
                      </w:rPr>
                      <w:t xml:space="preserve">Rs 5 </w:t>
                    </w:r>
                  </w:p>
                </w:txbxContent>
              </v:textbox>
            </v:rect>
            <v:rect id="_x0000_s1175" style="position:absolute;left:2364;top:3365;width:87;height:138;mso-wrap-style:none" filled="f" stroked="f">
              <v:textbox style="mso-next-textbox:#_x0000_s1175;mso-fit-shape-to-text:t" inset="0,0,0,0">
                <w:txbxContent>
                  <w:p w:rsidR="00CB69F1" w:rsidRDefault="00CB69F1" w:rsidP="00114829">
                    <w:r>
                      <w:rPr>
                        <w:rFonts w:ascii="Arial" w:hAnsi="Arial" w:cs="Arial"/>
                        <w:b/>
                        <w:bCs/>
                        <w:color w:val="C0C0C0"/>
                        <w:sz w:val="12"/>
                        <w:szCs w:val="12"/>
                      </w:rPr>
                      <w:t xml:space="preserve">&amp; </w:t>
                    </w:r>
                  </w:p>
                </w:txbxContent>
              </v:textbox>
            </v:rect>
            <v:rect id="_x0000_s1176" style="position:absolute;left:2360;top:3361;width:87;height:138;mso-wrap-style:none" filled="f" stroked="f">
              <v:textbox style="mso-next-textbox:#_x0000_s1176;mso-fit-shape-to-text:t" inset="0,0,0,0">
                <w:txbxContent>
                  <w:p w:rsidR="00CB69F1" w:rsidRDefault="00CB69F1" w:rsidP="00114829">
                    <w:r>
                      <w:rPr>
                        <w:rFonts w:ascii="Arial" w:hAnsi="Arial" w:cs="Arial"/>
                        <w:b/>
                        <w:bCs/>
                        <w:color w:val="000000"/>
                        <w:sz w:val="12"/>
                        <w:szCs w:val="12"/>
                      </w:rPr>
                      <w:t xml:space="preserve">&amp; </w:t>
                    </w:r>
                  </w:p>
                </w:txbxContent>
              </v:textbox>
            </v:rect>
            <v:rect id="_x0000_s1177" style="position:absolute;left:2236;top:3507;width:347;height:138;mso-wrap-style:none" filled="f" stroked="f">
              <v:textbox style="mso-next-textbox:#_x0000_s1177;mso-fit-shape-to-text:t" inset="0,0,0,0">
                <w:txbxContent>
                  <w:p w:rsidR="00CB69F1" w:rsidRDefault="00CB69F1" w:rsidP="00114829">
                    <w:r>
                      <w:rPr>
                        <w:rFonts w:ascii="Arial" w:hAnsi="Arial" w:cs="Arial"/>
                        <w:b/>
                        <w:bCs/>
                        <w:color w:val="C0C0C0"/>
                        <w:sz w:val="12"/>
                        <w:szCs w:val="12"/>
                      </w:rPr>
                      <w:t xml:space="preserve">above </w:t>
                    </w:r>
                  </w:p>
                </w:txbxContent>
              </v:textbox>
            </v:rect>
            <v:rect id="_x0000_s1178" style="position:absolute;left:2232;top:3503;width:347;height:138;mso-wrap-style:none" filled="f" stroked="f">
              <v:textbox style="mso-next-textbox:#_x0000_s1178;mso-fit-shape-to-text:t" inset="0,0,0,0">
                <w:txbxContent>
                  <w:p w:rsidR="00CB69F1" w:rsidRDefault="00CB69F1" w:rsidP="00114829">
                    <w:r>
                      <w:rPr>
                        <w:rFonts w:ascii="Arial" w:hAnsi="Arial" w:cs="Arial"/>
                        <w:b/>
                        <w:bCs/>
                        <w:color w:val="000000"/>
                        <w:sz w:val="12"/>
                        <w:szCs w:val="12"/>
                      </w:rPr>
                      <w:t xml:space="preserve">above </w:t>
                    </w:r>
                  </w:p>
                </w:txbxContent>
              </v:textbox>
            </v:rect>
            <v:rect id="_x0000_s1179" style="position:absolute;left:2095;top:4395;width:558;height:138;mso-wrap-style:none" filled="f" stroked="f">
              <v:textbox style="mso-next-textbox:#_x0000_s1179;mso-fit-shape-to-text:t" inset="0,0,0,0">
                <w:txbxContent>
                  <w:p w:rsidR="00CB69F1" w:rsidRDefault="00CB69F1" w:rsidP="00114829">
                    <w:r>
                      <w:rPr>
                        <w:rFonts w:ascii="Arial" w:hAnsi="Arial" w:cs="Arial"/>
                        <w:b/>
                        <w:bCs/>
                        <w:color w:val="000000"/>
                        <w:sz w:val="12"/>
                        <w:szCs w:val="12"/>
                      </w:rPr>
                      <w:t xml:space="preserve">Rs 1.25  ~ </w:t>
                    </w:r>
                  </w:p>
                </w:txbxContent>
              </v:textbox>
            </v:rect>
            <v:rect id="_x0000_s1180" style="position:absolute;left:2253;top:4538;width:234;height:138;mso-wrap-style:none" filled="f" stroked="f">
              <v:textbox style="mso-next-textbox:#_x0000_s1180;mso-fit-shape-to-text:t" inset="0,0,0,0">
                <w:txbxContent>
                  <w:p w:rsidR="00CB69F1" w:rsidRDefault="00CB69F1" w:rsidP="00114829">
                    <w:r>
                      <w:rPr>
                        <w:rFonts w:ascii="Arial" w:hAnsi="Arial" w:cs="Arial"/>
                        <w:b/>
                        <w:bCs/>
                        <w:color w:val="000000"/>
                        <w:sz w:val="12"/>
                        <w:szCs w:val="12"/>
                      </w:rPr>
                      <w:t>2.50</w:t>
                    </w:r>
                  </w:p>
                </w:txbxContent>
              </v:textbox>
            </v:rect>
            <v:rect id="_x0000_s1181" style="position:absolute;left:1957;top:4933;width:845;height:161;mso-wrap-style:none" filled="f" stroked="f">
              <v:textbox style="mso-next-textbox:#_x0000_s1181;mso-fit-shape-to-text:t" inset="0,0,0,0">
                <w:txbxContent>
                  <w:p w:rsidR="00CB69F1" w:rsidRDefault="00CB69F1" w:rsidP="00114829">
                    <w:r>
                      <w:rPr>
                        <w:rFonts w:ascii="Arial" w:hAnsi="Arial" w:cs="Arial"/>
                        <w:b/>
                        <w:bCs/>
                        <w:color w:val="000000"/>
                        <w:sz w:val="14"/>
                        <w:szCs w:val="14"/>
                      </w:rPr>
                      <w:t>Rs 0.5 ~ 1.25</w:t>
                    </w:r>
                  </w:p>
                </w:txbxContent>
              </v:textbox>
            </v:rect>
            <v:rect id="_x0000_s1182" style="position:absolute;left:1815;top:5463;width:1063;height:161;mso-wrap-style:none" filled="f" stroked="f">
              <v:textbox style="mso-next-textbox:#_x0000_s1182;mso-fit-shape-to-text:t" inset="0,0,0,0">
                <w:txbxContent>
                  <w:p w:rsidR="00CB69F1" w:rsidRDefault="00CB69F1" w:rsidP="00114829">
                    <w:r>
                      <w:rPr>
                        <w:rFonts w:ascii="Arial" w:hAnsi="Arial" w:cs="Arial"/>
                        <w:b/>
                        <w:bCs/>
                        <w:color w:val="000000"/>
                        <w:sz w:val="14"/>
                        <w:szCs w:val="14"/>
                      </w:rPr>
                      <w:t xml:space="preserve">Rs 0.20~Rs.0.50 </w:t>
                    </w:r>
                  </w:p>
                </w:txbxContent>
              </v:textbox>
            </v:rect>
            <v:rect id="_x0000_s1183" style="position:absolute;left:2097;top:6131;width:491;height:161;mso-wrap-style:none" filled="f" stroked="f">
              <v:textbox style="mso-next-textbox:#_x0000_s1183;mso-fit-shape-to-text:t" inset="0,0,0,0">
                <w:txbxContent>
                  <w:p w:rsidR="00CB69F1" w:rsidRDefault="00CB69F1" w:rsidP="00114829">
                    <w:r>
                      <w:rPr>
                        <w:rFonts w:ascii="Arial" w:hAnsi="Arial" w:cs="Arial"/>
                        <w:b/>
                        <w:bCs/>
                        <w:color w:val="000000"/>
                        <w:sz w:val="14"/>
                        <w:szCs w:val="14"/>
                      </w:rPr>
                      <w:t>Rs 0.20</w:t>
                    </w:r>
                  </w:p>
                </w:txbxContent>
              </v:textbox>
            </v:rect>
            <v:rect id="_x0000_s1184" style="position:absolute;left:6545;top:3246;width:154;height:138;mso-wrap-style:none" filled="f" stroked="f">
              <v:textbox style="mso-next-textbox:#_x0000_s1184;mso-fit-shape-to-text:t" inset="0,0,0,0">
                <w:txbxContent>
                  <w:p w:rsidR="00CB69F1" w:rsidRDefault="00CB69F1" w:rsidP="00114829">
                    <w:r>
                      <w:rPr>
                        <w:rFonts w:ascii="Arial" w:hAnsi="Arial" w:cs="Arial"/>
                        <w:b/>
                        <w:bCs/>
                        <w:color w:val="000000"/>
                        <w:sz w:val="12"/>
                        <w:szCs w:val="12"/>
                      </w:rPr>
                      <w:t>Rs</w:t>
                    </w:r>
                  </w:p>
                </w:txbxContent>
              </v:textbox>
            </v:rect>
            <v:rect id="_x0000_s1185" style="position:absolute;left:6470;top:3388;width:307;height:138;mso-wrap-style:none" filled="f" stroked="f">
              <v:textbox style="mso-next-textbox:#_x0000_s1185;mso-fit-shape-to-text:t" inset="0,0,0,0">
                <w:txbxContent>
                  <w:p w:rsidR="00CB69F1" w:rsidRDefault="00CB69F1" w:rsidP="00114829">
                    <w:r>
                      <w:rPr>
                        <w:rFonts w:ascii="Arial" w:hAnsi="Arial" w:cs="Arial"/>
                        <w:b/>
                        <w:bCs/>
                        <w:color w:val="000000"/>
                        <w:sz w:val="12"/>
                        <w:szCs w:val="12"/>
                      </w:rPr>
                      <w:t>1 Lac</w:t>
                    </w:r>
                  </w:p>
                </w:txbxContent>
              </v:textbox>
            </v:rect>
            <v:rect id="_x0000_s1186" style="position:absolute;left:6375;top:3530;width:501;height:138;mso-wrap-style:none" filled="f" stroked="f">
              <v:textbox style="mso-next-textbox:#_x0000_s1186;mso-fit-shape-to-text:t" inset="0,0,0,0">
                <w:txbxContent>
                  <w:p w:rsidR="00CB69F1" w:rsidRDefault="00CB69F1" w:rsidP="00114829">
                    <w:r>
                      <w:rPr>
                        <w:rFonts w:ascii="Arial" w:hAnsi="Arial" w:cs="Arial"/>
                        <w:b/>
                        <w:bCs/>
                        <w:color w:val="000000"/>
                        <w:sz w:val="12"/>
                        <w:szCs w:val="12"/>
                      </w:rPr>
                      <w:t>&amp; above.</w:t>
                    </w:r>
                  </w:p>
                </w:txbxContent>
              </v:textbox>
            </v:rect>
            <v:rect id="_x0000_s1187" style="position:absolute;left:5097;top:3190;width:267;height:138;mso-wrap-style:none" filled="f" stroked="f">
              <v:textbox style="mso-next-textbox:#_x0000_s1187;mso-fit-shape-to-text:t" inset="0,0,0,0">
                <w:txbxContent>
                  <w:p w:rsidR="00CB69F1" w:rsidRDefault="00CB69F1" w:rsidP="00114829">
                    <w:r>
                      <w:rPr>
                        <w:rFonts w:ascii="Arial" w:hAnsi="Arial" w:cs="Arial"/>
                        <w:b/>
                        <w:bCs/>
                        <w:color w:val="000000"/>
                        <w:sz w:val="12"/>
                        <w:szCs w:val="12"/>
                      </w:rPr>
                      <w:t xml:space="preserve">High </w:t>
                    </w:r>
                  </w:p>
                </w:txbxContent>
              </v:textbox>
            </v:rect>
            <v:rect id="_x0000_s1188" style="position:absolute;left:5392;top:3190;width:40;height:138;mso-wrap-style:none" filled="f" stroked="f">
              <v:textbox style="mso-next-textbox:#_x0000_s1188;mso-fit-shape-to-text:t" inset="0,0,0,0">
                <w:txbxContent>
                  <w:p w:rsidR="00CB69F1" w:rsidRDefault="00CB69F1" w:rsidP="00114829">
                    <w:r>
                      <w:rPr>
                        <w:rFonts w:ascii="Arial" w:hAnsi="Arial" w:cs="Arial"/>
                        <w:b/>
                        <w:bCs/>
                        <w:color w:val="000000"/>
                        <w:sz w:val="12"/>
                        <w:szCs w:val="12"/>
                      </w:rPr>
                      <w:t>-</w:t>
                    </w:r>
                  </w:p>
                </w:txbxContent>
              </v:textbox>
            </v:rect>
            <v:rect id="_x0000_s1189" style="position:absolute;left:5465;top:3190;width:267;height:138;mso-wrap-style:none" filled="f" stroked="f">
              <v:textbox style="mso-next-textbox:#_x0000_s1189;mso-fit-shape-to-text:t" inset="0,0,0,0">
                <w:txbxContent>
                  <w:p w:rsidR="00CB69F1" w:rsidRDefault="00CB69F1" w:rsidP="00114829">
                    <w:r>
                      <w:rPr>
                        <w:rFonts w:ascii="Arial" w:hAnsi="Arial" w:cs="Arial"/>
                        <w:b/>
                        <w:bCs/>
                        <w:color w:val="000000"/>
                        <w:sz w:val="12"/>
                        <w:szCs w:val="12"/>
                      </w:rPr>
                      <w:t>High</w:t>
                    </w:r>
                  </w:p>
                </w:txbxContent>
              </v:textbox>
            </v:rect>
            <v:line id="_x0000_s1190" style="position:absolute" from="2137,3691" to="2598,3692" strokeweight="22e-5mm">
              <v:stroke endcap="round"/>
            </v:line>
            <v:rect id="_x0000_s1191" style="position:absolute;left:2234;top:3784;width:354;height:138;mso-wrap-style:none" filled="f" stroked="f">
              <v:textbox style="mso-next-textbox:#_x0000_s1191;mso-fit-shape-to-text:t" inset="0,0,0,0">
                <w:txbxContent>
                  <w:p w:rsidR="00CB69F1" w:rsidRDefault="00CB69F1" w:rsidP="00114829">
                    <w:r>
                      <w:rPr>
                        <w:rFonts w:ascii="Arial" w:hAnsi="Arial" w:cs="Arial"/>
                        <w:b/>
                        <w:bCs/>
                        <w:color w:val="000000"/>
                        <w:sz w:val="12"/>
                        <w:szCs w:val="12"/>
                      </w:rPr>
                      <w:t xml:space="preserve">Rs 2.5 </w:t>
                    </w:r>
                  </w:p>
                </w:txbxContent>
              </v:textbox>
            </v:rect>
            <v:rect id="_x0000_s1192" style="position:absolute;left:2351;top:3926;width:114;height:138;mso-wrap-style:none" filled="f" stroked="f">
              <v:textbox style="mso-next-textbox:#_x0000_s1192;mso-fit-shape-to-text:t" inset="0,0,0,0">
                <w:txbxContent>
                  <w:p w:rsidR="00CB69F1" w:rsidRDefault="00CB69F1" w:rsidP="00114829">
                    <w:r>
                      <w:rPr>
                        <w:rFonts w:ascii="Arial" w:hAnsi="Arial" w:cs="Arial"/>
                        <w:b/>
                        <w:bCs/>
                        <w:color w:val="000000"/>
                        <w:sz w:val="12"/>
                        <w:szCs w:val="12"/>
                      </w:rPr>
                      <w:t xml:space="preserve">to </w:t>
                    </w:r>
                  </w:p>
                </w:txbxContent>
              </v:textbox>
            </v:rect>
            <v:rect id="_x0000_s1193" style="position:absolute;left:2234;top:4069;width:354;height:138;mso-wrap-style:none" filled="f" stroked="f">
              <v:textbox style="mso-next-textbox:#_x0000_s1193;mso-fit-shape-to-text:t" inset="0,0,0,0">
                <w:txbxContent>
                  <w:p w:rsidR="00CB69F1" w:rsidRDefault="00CB69F1" w:rsidP="00114829">
                    <w:r>
                      <w:rPr>
                        <w:rFonts w:ascii="Arial" w:hAnsi="Arial" w:cs="Arial"/>
                        <w:b/>
                        <w:bCs/>
                        <w:color w:val="000000"/>
                        <w:sz w:val="12"/>
                        <w:szCs w:val="12"/>
                      </w:rPr>
                      <w:t xml:space="preserve">Rs 5.0 </w:t>
                    </w:r>
                  </w:p>
                </w:txbxContent>
              </v:textbox>
            </v:rect>
            <v:group id="_x0000_s1194" style="position:absolute;left:6655;top:2673;width:2164;height:4111" coordorigin="6655,2673" coordsize="2164,4111">
              <v:shape id="_x0000_s1195" style="position:absolute;left:6655;top:2673;width:2164;height:4111" coordsize="2164,4111" path="m1082,4111l2164,,,,1082,4111xe" fillcolor="#93d050" stroked="f">
                <v:path arrowok="t"/>
              </v:shape>
              <v:shape id="_x0000_s1196" style="position:absolute;left:6655;top:2673;width:2164;height:4111" coordsize="2164,4111" path="m1082,4111l2164,,,,1082,4111xe" filled="f" strokeweight="22e-5mm">
                <v:stroke endcap="round"/>
                <v:path arrowok="t"/>
              </v:shape>
            </v:group>
            <v:rect id="_x0000_s1197" style="position:absolute;left:6837;top:2266;width:1642;height:161;mso-wrap-style:none" filled="f" stroked="f">
              <v:textbox style="mso-next-textbox:#_x0000_s1197;mso-fit-shape-to-text:t" inset="0,0,0,0">
                <w:txbxContent>
                  <w:p w:rsidR="00CB69F1" w:rsidRDefault="00CB69F1" w:rsidP="00114829">
                    <w:r>
                      <w:rPr>
                        <w:rFonts w:ascii="Arial" w:hAnsi="Arial" w:cs="Arial"/>
                        <w:b/>
                        <w:bCs/>
                        <w:color w:val="000000"/>
                        <w:sz w:val="14"/>
                        <w:szCs w:val="14"/>
                      </w:rPr>
                      <w:t>Income Distribution in %</w:t>
                    </w:r>
                  </w:p>
                </w:txbxContent>
              </v:textbox>
            </v:rect>
            <v:rect id="_x0000_s1198" style="position:absolute;left:7666;top:3823;width:242;height:161;mso-wrap-style:none" filled="f" stroked="f">
              <v:textbox style="mso-next-textbox:#_x0000_s1198;mso-fit-shape-to-text:t" inset="0,0,0,0">
                <w:txbxContent>
                  <w:p w:rsidR="00CB69F1" w:rsidRDefault="00CB69F1" w:rsidP="00114829">
                    <w:r>
                      <w:rPr>
                        <w:rFonts w:ascii="Arial" w:hAnsi="Arial" w:cs="Arial"/>
                        <w:b/>
                        <w:bCs/>
                        <w:color w:val="000000"/>
                        <w:sz w:val="14"/>
                        <w:szCs w:val="14"/>
                      </w:rPr>
                      <w:t>4 %</w:t>
                    </w:r>
                  </w:p>
                </w:txbxContent>
              </v:textbox>
            </v:rect>
            <v:rect id="_x0000_s1199" style="position:absolute;left:7593;top:4372;width:320;height:161;mso-wrap-style:none" filled="f" stroked="f">
              <v:textbox style="mso-next-textbox:#_x0000_s1199;mso-fit-shape-to-text:t" inset="0,0,0,0">
                <w:txbxContent>
                  <w:p w:rsidR="00CB69F1" w:rsidRDefault="00CB69F1" w:rsidP="00114829">
                    <w:r>
                      <w:rPr>
                        <w:rFonts w:ascii="Arial" w:hAnsi="Arial" w:cs="Arial"/>
                        <w:b/>
                        <w:bCs/>
                        <w:color w:val="000000"/>
                        <w:sz w:val="14"/>
                        <w:szCs w:val="14"/>
                      </w:rPr>
                      <w:t>15 %</w:t>
                    </w:r>
                  </w:p>
                </w:txbxContent>
              </v:textbox>
            </v:rect>
            <v:rect id="_x0000_s1200" style="position:absolute;left:7601;top:4878;width:320;height:161;mso-wrap-style:none" filled="f" stroked="f">
              <v:textbox style="mso-next-textbox:#_x0000_s1200;mso-fit-shape-to-text:t" inset="0,0,0,0">
                <w:txbxContent>
                  <w:p w:rsidR="00CB69F1" w:rsidRDefault="00CB69F1" w:rsidP="00114829">
                    <w:r>
                      <w:rPr>
                        <w:rFonts w:ascii="Arial" w:hAnsi="Arial" w:cs="Arial"/>
                        <w:b/>
                        <w:bCs/>
                        <w:color w:val="000000"/>
                        <w:sz w:val="14"/>
                        <w:szCs w:val="14"/>
                      </w:rPr>
                      <w:t>20 %</w:t>
                    </w:r>
                  </w:p>
                </w:txbxContent>
              </v:textbox>
            </v:rect>
            <v:rect id="_x0000_s1201" style="position:absolute;left:7593;top:5404;width:320;height:161;mso-wrap-style:none" filled="f" stroked="f">
              <v:textbox style="mso-next-textbox:#_x0000_s1201;mso-fit-shape-to-text:t" inset="0,0,0,0">
                <w:txbxContent>
                  <w:p w:rsidR="00CB69F1" w:rsidRDefault="00CB69F1" w:rsidP="00114829">
                    <w:r>
                      <w:rPr>
                        <w:rFonts w:ascii="Arial" w:hAnsi="Arial" w:cs="Arial"/>
                        <w:b/>
                        <w:bCs/>
                        <w:color w:val="000000"/>
                        <w:sz w:val="14"/>
                        <w:szCs w:val="14"/>
                      </w:rPr>
                      <w:t>40 %</w:t>
                    </w:r>
                  </w:p>
                </w:txbxContent>
              </v:textbox>
            </v:rect>
            <v:rect id="_x0000_s1202" style="position:absolute;left:7591;top:5911;width:320;height:161;mso-wrap-style:none" filled="f" stroked="f">
              <v:textbox style="mso-next-textbox:#_x0000_s1202;mso-fit-shape-to-text:t" inset="0,0,0,0">
                <w:txbxContent>
                  <w:p w:rsidR="00CB69F1" w:rsidRDefault="00CB69F1" w:rsidP="00114829">
                    <w:r>
                      <w:rPr>
                        <w:rFonts w:ascii="Arial" w:hAnsi="Arial" w:cs="Arial"/>
                        <w:b/>
                        <w:bCs/>
                        <w:color w:val="000000"/>
                        <w:sz w:val="14"/>
                        <w:szCs w:val="14"/>
                      </w:rPr>
                      <w:t>20 %</w:t>
                    </w:r>
                  </w:p>
                </w:txbxContent>
              </v:textbox>
            </v:rect>
            <v:rect id="_x0000_s1203" style="position:absolute;left:7666;top:3191;width:242;height:161;mso-wrap-style:none" filled="f" stroked="f">
              <v:textbox style="mso-next-textbox:#_x0000_s1203;mso-fit-shape-to-text:t" inset="0,0,0,0">
                <w:txbxContent>
                  <w:p w:rsidR="00CB69F1" w:rsidRDefault="00CB69F1" w:rsidP="00114829">
                    <w:r>
                      <w:rPr>
                        <w:rFonts w:ascii="Arial" w:hAnsi="Arial" w:cs="Arial"/>
                        <w:b/>
                        <w:bCs/>
                        <w:color w:val="000000"/>
                        <w:sz w:val="14"/>
                        <w:szCs w:val="14"/>
                      </w:rPr>
                      <w:t>1 %</w:t>
                    </w:r>
                  </w:p>
                </w:txbxContent>
              </v:textbox>
            </v:rect>
            <v:group id="_x0000_s1204" style="position:absolute;left:7739;top:2659;width:2252;height:4089" coordorigin="7739,2659" coordsize="2252,4089">
              <v:shape id="_x0000_s1205" style="position:absolute;left:7739;top:2659;width:2252;height:4089" coordsize="2252,4089" path="m1082,l,4089r2252,l1082,xe" fillcolor="#92d050" stroked="f">
                <v:path arrowok="t"/>
              </v:shape>
              <v:shape id="_x0000_s1206" style="position:absolute;left:7739;top:2659;width:2252;height:4089" coordsize="2252,4089" path="m1082,l,4089r2252,l1082,xe" filled="f" strokeweight="22e-5mm">
                <v:stroke endcap="round"/>
                <v:path arrowok="t"/>
              </v:shape>
            </v:group>
            <v:line id="_x0000_s1207" style="position:absolute" from="1754,5273" to="9587,5274" strokeweight="22e-5mm">
              <v:stroke endcap="round"/>
            </v:line>
            <v:line id="_x0000_s1208" style="position:absolute" from="4979,4745" to="9433,4746" strokeweight="22e-5mm">
              <v:stroke endcap="round"/>
            </v:line>
            <v:line id="_x0000_s1209" style="position:absolute" from="4902,4251" to="9279,4254" strokeweight="22e-5mm">
              <v:stroke endcap="round"/>
            </v:line>
            <v:line id="_x0000_s1210" style="position:absolute" from="4749,3692" to="9126,3696" strokeweight="22e-5mm">
              <v:stroke endcap="round"/>
            </v:line>
            <v:rect id="_x0000_s1211" style="position:absolute;left:8130;top:6861;width:1485;height:184;mso-wrap-style:none" filled="f" stroked="f">
              <v:textbox style="mso-next-textbox:#_x0000_s1211;mso-fit-shape-to-text:t" inset="0,0,0,0">
                <w:txbxContent>
                  <w:p w:rsidR="00CB69F1" w:rsidRDefault="00CB69F1" w:rsidP="00114829">
                    <w:r>
                      <w:rPr>
                        <w:rFonts w:ascii="Arial" w:hAnsi="Arial" w:cs="Arial"/>
                        <w:b/>
                        <w:bCs/>
                        <w:color w:val="000000"/>
                        <w:sz w:val="16"/>
                        <w:szCs w:val="16"/>
                      </w:rPr>
                      <w:t>Housing Shortage *</w:t>
                    </w:r>
                  </w:p>
                </w:txbxContent>
              </v:textbox>
            </v:rect>
            <v:rect id="_x0000_s1212" style="position:absolute;left:8599;top:7059;width:600;height:138;mso-wrap-style:none" filled="f" stroked="f">
              <v:textbox style="mso-next-textbox:#_x0000_s1212;mso-fit-shape-to-text:t" inset="0,0,0,0">
                <w:txbxContent>
                  <w:p w:rsidR="00CB69F1" w:rsidRDefault="00CB69F1" w:rsidP="00114829">
                    <w:r>
                      <w:rPr>
                        <w:rFonts w:ascii="Arial" w:hAnsi="Arial" w:cs="Arial"/>
                        <w:b/>
                        <w:bCs/>
                        <w:color w:val="000000"/>
                        <w:sz w:val="12"/>
                        <w:szCs w:val="12"/>
                      </w:rPr>
                      <w:t>(In Million)</w:t>
                    </w:r>
                  </w:p>
                </w:txbxContent>
              </v:textbox>
            </v:rect>
            <v:line id="_x0000_s1213" style="position:absolute" from="5286,5799" to="9740,5800" strokeweight="22e-5mm">
              <v:stroke endcap="round"/>
            </v:line>
            <v:rect id="_x0000_s1214" style="position:absolute;left:8663;top:3823;width:351;height:161;mso-wrap-style:none" filled="f" stroked="f">
              <v:textbox style="mso-next-textbox:#_x0000_s1214;mso-fit-shape-to-text:t" inset="0,0,0,0">
                <w:txbxContent>
                  <w:p w:rsidR="00CB69F1" w:rsidRDefault="00CB69F1" w:rsidP="00114829">
                    <w:r>
                      <w:rPr>
                        <w:rFonts w:ascii="Arial" w:hAnsi="Arial" w:cs="Arial"/>
                        <w:b/>
                        <w:bCs/>
                        <w:color w:val="000000"/>
                        <w:sz w:val="14"/>
                        <w:szCs w:val="14"/>
                      </w:rPr>
                      <w:t xml:space="preserve">0.300 </w:t>
                    </w:r>
                  </w:p>
                </w:txbxContent>
              </v:textbox>
            </v:rect>
            <v:rect id="_x0000_s1215" style="position:absolute;left:8647;top:4372;width:351;height:161;mso-wrap-style:none" filled="f" stroked="f">
              <v:textbox style="mso-next-textbox:#_x0000_s1215;mso-fit-shape-to-text:t" inset="0,0,0,0">
                <w:txbxContent>
                  <w:p w:rsidR="00CB69F1" w:rsidRDefault="00CB69F1" w:rsidP="00114829">
                    <w:r>
                      <w:rPr>
                        <w:rFonts w:ascii="Arial" w:hAnsi="Arial" w:cs="Arial"/>
                        <w:b/>
                        <w:bCs/>
                        <w:color w:val="000000"/>
                        <w:sz w:val="14"/>
                        <w:szCs w:val="14"/>
                      </w:rPr>
                      <w:t xml:space="preserve">1.125 </w:t>
                    </w:r>
                  </w:p>
                </w:txbxContent>
              </v:textbox>
            </v:rect>
            <v:rect id="_x0000_s1216" style="position:absolute;left:8657;top:4966;width:351;height:161;mso-wrap-style:none" filled="f" stroked="f">
              <v:textbox style="mso-next-textbox:#_x0000_s1216;mso-fit-shape-to-text:t" inset="0,0,0,0">
                <w:txbxContent>
                  <w:p w:rsidR="00CB69F1" w:rsidRDefault="00CB69F1" w:rsidP="00114829">
                    <w:r>
                      <w:rPr>
                        <w:rFonts w:ascii="Arial" w:hAnsi="Arial" w:cs="Arial"/>
                        <w:b/>
                        <w:bCs/>
                        <w:color w:val="000000"/>
                        <w:sz w:val="14"/>
                        <w:szCs w:val="14"/>
                      </w:rPr>
                      <w:t>1.500</w:t>
                    </w:r>
                  </w:p>
                </w:txbxContent>
              </v:textbox>
            </v:rect>
            <v:rect id="_x0000_s1217" style="position:absolute;left:8638;top:5510;width:351;height:161;mso-wrap-style:none" filled="f" stroked="f">
              <v:textbox style="mso-next-textbox:#_x0000_s1217;mso-fit-shape-to-text:t" inset="0,0,0,0">
                <w:txbxContent>
                  <w:p w:rsidR="00CB69F1" w:rsidRDefault="00CB69F1" w:rsidP="00114829">
                    <w:r>
                      <w:rPr>
                        <w:rFonts w:ascii="Arial" w:hAnsi="Arial" w:cs="Arial"/>
                        <w:b/>
                        <w:bCs/>
                        <w:color w:val="000000"/>
                        <w:sz w:val="14"/>
                        <w:szCs w:val="14"/>
                      </w:rPr>
                      <w:t>3.000</w:t>
                    </w:r>
                  </w:p>
                </w:txbxContent>
              </v:textbox>
            </v:rect>
            <v:rect id="_x0000_s1218" style="position:absolute;left:8615;top:6076;width:351;height:161;mso-wrap-style:none" filled="f" stroked="f">
              <v:textbox style="mso-next-textbox:#_x0000_s1218;mso-fit-shape-to-text:t" inset="0,0,0,0">
                <w:txbxContent>
                  <w:p w:rsidR="00CB69F1" w:rsidRDefault="00CB69F1" w:rsidP="00114829">
                    <w:r>
                      <w:rPr>
                        <w:rFonts w:ascii="Arial" w:hAnsi="Arial" w:cs="Arial"/>
                        <w:b/>
                        <w:bCs/>
                        <w:color w:val="000000"/>
                        <w:sz w:val="14"/>
                        <w:szCs w:val="14"/>
                      </w:rPr>
                      <w:t>1.500</w:t>
                    </w:r>
                  </w:p>
                </w:txbxContent>
              </v:textbox>
            </v:rect>
            <v:rect id="_x0000_s1219" style="position:absolute;left:8690;top:3380;width:351;height:161;mso-wrap-style:none" filled="f" stroked="f">
              <v:textbox style="mso-next-textbox:#_x0000_s1219;mso-fit-shape-to-text:t" inset="0,0,0,0">
                <w:txbxContent>
                  <w:p w:rsidR="00CB69F1" w:rsidRDefault="00CB69F1" w:rsidP="00114829">
                    <w:r>
                      <w:rPr>
                        <w:rFonts w:ascii="Arial" w:hAnsi="Arial" w:cs="Arial"/>
                        <w:b/>
                        <w:bCs/>
                        <w:color w:val="000000"/>
                        <w:sz w:val="14"/>
                        <w:szCs w:val="14"/>
                      </w:rPr>
                      <w:t>0.075</w:t>
                    </w:r>
                  </w:p>
                </w:txbxContent>
              </v:textbox>
            </v:rect>
            <v:rect id="_x0000_s1220" style="position:absolute;left:6319;top:3922;width:701;height:138;mso-wrap-style:none" filled="f" stroked="f">
              <v:textbox style="mso-next-textbox:#_x0000_s1220;mso-fit-shape-to-text:t" inset="0,0,0,0">
                <w:txbxContent>
                  <w:p w:rsidR="00CB69F1" w:rsidRDefault="00CB69F1" w:rsidP="00114829">
                    <w:r>
                      <w:rPr>
                        <w:rFonts w:ascii="Arial" w:hAnsi="Arial" w:cs="Arial"/>
                        <w:b/>
                        <w:bCs/>
                        <w:color w:val="000000"/>
                        <w:sz w:val="12"/>
                        <w:szCs w:val="12"/>
                      </w:rPr>
                      <w:t>Rs.51,000 to</w:t>
                    </w:r>
                  </w:p>
                </w:txbxContent>
              </v:textbox>
            </v:rect>
          </v:group>
        </w:pict>
      </w:r>
    </w:p>
    <w:p w:rsidR="008E44CC" w:rsidRDefault="008E44CC" w:rsidP="00191333">
      <w:pPr>
        <w:spacing w:line="360" w:lineRule="auto"/>
        <w:rPr>
          <w:rFonts w:ascii="Georgia" w:hAnsi="Georgia"/>
          <w:b/>
          <w:sz w:val="20"/>
          <w:szCs w:val="20"/>
        </w:rPr>
      </w:pPr>
    </w:p>
    <w:p w:rsidR="00114829" w:rsidRDefault="00114829" w:rsidP="00191333">
      <w:pPr>
        <w:spacing w:line="360" w:lineRule="auto"/>
        <w:rPr>
          <w:rFonts w:ascii="Georgia" w:hAnsi="Georgia"/>
          <w:b/>
          <w:sz w:val="20"/>
          <w:szCs w:val="20"/>
        </w:rPr>
      </w:pPr>
    </w:p>
    <w:p w:rsidR="00114829" w:rsidRDefault="00114829" w:rsidP="00191333">
      <w:pPr>
        <w:spacing w:line="360" w:lineRule="auto"/>
        <w:rPr>
          <w:rFonts w:ascii="Georgia" w:hAnsi="Georgia"/>
          <w:b/>
          <w:sz w:val="20"/>
          <w:szCs w:val="20"/>
        </w:rPr>
      </w:pPr>
    </w:p>
    <w:p w:rsidR="00114829" w:rsidRDefault="00114829" w:rsidP="00191333">
      <w:pPr>
        <w:spacing w:line="360" w:lineRule="auto"/>
        <w:rPr>
          <w:rFonts w:ascii="Georgia" w:hAnsi="Georgia"/>
          <w:b/>
          <w:sz w:val="20"/>
          <w:szCs w:val="20"/>
        </w:rPr>
      </w:pPr>
    </w:p>
    <w:p w:rsidR="008E44CC" w:rsidRDefault="008E44CC" w:rsidP="00191333">
      <w:pPr>
        <w:spacing w:line="360" w:lineRule="auto"/>
        <w:rPr>
          <w:rFonts w:ascii="Georgia" w:hAnsi="Georgia"/>
          <w:b/>
          <w:sz w:val="20"/>
          <w:szCs w:val="20"/>
        </w:rPr>
      </w:pPr>
    </w:p>
    <w:p w:rsidR="008E44CC" w:rsidRDefault="008E44CC" w:rsidP="00191333">
      <w:pPr>
        <w:spacing w:line="360" w:lineRule="auto"/>
        <w:rPr>
          <w:rFonts w:ascii="Georgia" w:hAnsi="Georgia"/>
          <w:b/>
          <w:sz w:val="20"/>
          <w:szCs w:val="20"/>
        </w:rPr>
      </w:pPr>
    </w:p>
    <w:p w:rsidR="008E44CC" w:rsidRDefault="008E44CC" w:rsidP="00191333">
      <w:pPr>
        <w:spacing w:line="360" w:lineRule="auto"/>
        <w:rPr>
          <w:rFonts w:ascii="Georgia" w:hAnsi="Georgia"/>
          <w:b/>
          <w:sz w:val="20"/>
          <w:szCs w:val="20"/>
        </w:rPr>
      </w:pPr>
    </w:p>
    <w:p w:rsidR="008E44CC" w:rsidRDefault="008E44CC" w:rsidP="00191333">
      <w:pPr>
        <w:spacing w:line="360" w:lineRule="auto"/>
        <w:rPr>
          <w:rFonts w:ascii="Georgia" w:hAnsi="Georgia"/>
          <w:b/>
          <w:sz w:val="20"/>
          <w:szCs w:val="20"/>
        </w:rPr>
      </w:pPr>
    </w:p>
    <w:p w:rsidR="008E44CC" w:rsidRDefault="008E44CC" w:rsidP="00191333">
      <w:pPr>
        <w:spacing w:line="360" w:lineRule="auto"/>
        <w:rPr>
          <w:rFonts w:ascii="Georgia" w:hAnsi="Georgia"/>
          <w:b/>
          <w:sz w:val="20"/>
          <w:szCs w:val="20"/>
        </w:rPr>
      </w:pPr>
    </w:p>
    <w:p w:rsidR="008E44CC" w:rsidRDefault="008E44CC" w:rsidP="00191333">
      <w:pPr>
        <w:spacing w:line="360" w:lineRule="auto"/>
        <w:rPr>
          <w:rFonts w:ascii="Georgia" w:hAnsi="Georgia"/>
          <w:b/>
          <w:sz w:val="20"/>
          <w:szCs w:val="20"/>
        </w:rPr>
      </w:pPr>
    </w:p>
    <w:p w:rsidR="008E44CC" w:rsidRPr="008E44CC" w:rsidRDefault="008E44CC" w:rsidP="00191333">
      <w:pPr>
        <w:spacing w:line="360" w:lineRule="auto"/>
        <w:rPr>
          <w:rFonts w:ascii="Georgia" w:hAnsi="Georgia"/>
          <w:b/>
          <w:sz w:val="20"/>
          <w:szCs w:val="20"/>
        </w:rPr>
      </w:pPr>
    </w:p>
    <w:p w:rsidR="00191333" w:rsidRDefault="00191333" w:rsidP="00191333">
      <w:pPr>
        <w:spacing w:line="360" w:lineRule="auto"/>
        <w:rPr>
          <w:rFonts w:ascii="Georgia" w:hAnsi="Georgia"/>
          <w:b/>
          <w:sz w:val="20"/>
          <w:szCs w:val="20"/>
        </w:rPr>
      </w:pPr>
    </w:p>
    <w:p w:rsidR="00191333" w:rsidRDefault="00191333" w:rsidP="00191333">
      <w:pPr>
        <w:spacing w:line="360" w:lineRule="auto"/>
        <w:rPr>
          <w:rFonts w:ascii="Georgia" w:hAnsi="Georgia"/>
          <w:b/>
          <w:sz w:val="20"/>
          <w:szCs w:val="20"/>
        </w:rPr>
      </w:pPr>
    </w:p>
    <w:p w:rsidR="00191333" w:rsidRDefault="00191333" w:rsidP="00191333">
      <w:pPr>
        <w:spacing w:line="360" w:lineRule="auto"/>
        <w:rPr>
          <w:rFonts w:ascii="Georgia" w:hAnsi="Georgia"/>
          <w:b/>
          <w:sz w:val="20"/>
          <w:szCs w:val="20"/>
        </w:rPr>
      </w:pPr>
    </w:p>
    <w:p w:rsidR="00114829" w:rsidRDefault="00114829" w:rsidP="00114829">
      <w:pPr>
        <w:spacing w:line="360" w:lineRule="auto"/>
        <w:ind w:left="720"/>
        <w:rPr>
          <w:rFonts w:ascii="Georgia" w:hAnsi="Georgia"/>
          <w:b/>
          <w:sz w:val="18"/>
          <w:szCs w:val="18"/>
        </w:rPr>
      </w:pPr>
    </w:p>
    <w:p w:rsidR="00F40524" w:rsidRPr="00396192" w:rsidRDefault="00865709" w:rsidP="007E271B">
      <w:pPr>
        <w:numPr>
          <w:ilvl w:val="0"/>
          <w:numId w:val="4"/>
        </w:numPr>
        <w:spacing w:line="360" w:lineRule="auto"/>
        <w:rPr>
          <w:rFonts w:ascii="Georgia" w:hAnsi="Georgia"/>
          <w:b/>
          <w:sz w:val="18"/>
          <w:szCs w:val="18"/>
        </w:rPr>
      </w:pPr>
      <w:r>
        <w:rPr>
          <w:rFonts w:ascii="Georgia" w:hAnsi="Georgia"/>
          <w:b/>
          <w:sz w:val="18"/>
          <w:szCs w:val="18"/>
        </w:rPr>
        <w:t xml:space="preserve">   </w:t>
      </w:r>
      <w:r w:rsidR="00E04FC5">
        <w:rPr>
          <w:rFonts w:ascii="Georgia" w:hAnsi="Georgia"/>
          <w:b/>
          <w:sz w:val="18"/>
          <w:szCs w:val="18"/>
        </w:rPr>
        <w:t xml:space="preserve">Per Capita Income </w:t>
      </w:r>
      <w:r w:rsidR="00E04FC5">
        <w:rPr>
          <w:rFonts w:ascii="Georgia" w:hAnsi="Georgia"/>
          <w:b/>
          <w:sz w:val="18"/>
          <w:szCs w:val="18"/>
        </w:rPr>
        <w:tab/>
      </w:r>
      <w:r w:rsidR="00E04FC5">
        <w:rPr>
          <w:rFonts w:ascii="Georgia" w:hAnsi="Georgia"/>
          <w:b/>
          <w:sz w:val="18"/>
          <w:szCs w:val="18"/>
        </w:rPr>
        <w:tab/>
        <w:t>Rs.7</w:t>
      </w:r>
      <w:r w:rsidR="00F40524" w:rsidRPr="00396192">
        <w:rPr>
          <w:rFonts w:ascii="Georgia" w:hAnsi="Georgia"/>
          <w:b/>
          <w:sz w:val="18"/>
          <w:szCs w:val="18"/>
        </w:rPr>
        <w:t>,000 per month</w:t>
      </w:r>
    </w:p>
    <w:p w:rsidR="00F40524" w:rsidRPr="00396192" w:rsidRDefault="00F40524" w:rsidP="007E271B">
      <w:pPr>
        <w:numPr>
          <w:ilvl w:val="0"/>
          <w:numId w:val="4"/>
        </w:numPr>
        <w:spacing w:line="360" w:lineRule="auto"/>
        <w:rPr>
          <w:rFonts w:ascii="Georgia" w:hAnsi="Georgia"/>
          <w:b/>
          <w:sz w:val="18"/>
          <w:szCs w:val="18"/>
        </w:rPr>
      </w:pPr>
      <w:r w:rsidRPr="00396192">
        <w:rPr>
          <w:rFonts w:ascii="Georgia" w:hAnsi="Georgia"/>
          <w:b/>
          <w:sz w:val="18"/>
          <w:szCs w:val="18"/>
        </w:rPr>
        <w:t xml:space="preserve">   Minimum Wage Rate</w:t>
      </w:r>
      <w:r w:rsidRPr="00396192">
        <w:rPr>
          <w:rFonts w:ascii="Georgia" w:hAnsi="Georgia"/>
          <w:b/>
          <w:sz w:val="18"/>
          <w:szCs w:val="18"/>
        </w:rPr>
        <w:tab/>
        <w:t>Rs.</w:t>
      </w:r>
      <w:r w:rsidR="000B5F9F">
        <w:rPr>
          <w:rFonts w:ascii="Georgia" w:hAnsi="Georgia"/>
          <w:b/>
          <w:sz w:val="18"/>
          <w:szCs w:val="18"/>
        </w:rPr>
        <w:t>6</w:t>
      </w:r>
      <w:r w:rsidRPr="00396192">
        <w:rPr>
          <w:rFonts w:ascii="Georgia" w:hAnsi="Georgia"/>
          <w:b/>
          <w:sz w:val="18"/>
          <w:szCs w:val="18"/>
        </w:rPr>
        <w:t>00</w:t>
      </w:r>
      <w:r w:rsidR="00482AF4">
        <w:rPr>
          <w:rFonts w:ascii="Georgia" w:hAnsi="Georgia"/>
          <w:b/>
          <w:sz w:val="18"/>
          <w:szCs w:val="18"/>
        </w:rPr>
        <w:t>0</w:t>
      </w:r>
      <w:r w:rsidRPr="00396192">
        <w:rPr>
          <w:rFonts w:ascii="Georgia" w:hAnsi="Georgia"/>
          <w:b/>
          <w:sz w:val="18"/>
          <w:szCs w:val="18"/>
        </w:rPr>
        <w:t xml:space="preserve"> per month</w:t>
      </w:r>
    </w:p>
    <w:p w:rsidR="00396192" w:rsidRPr="00396192" w:rsidRDefault="00396192" w:rsidP="00396192">
      <w:pPr>
        <w:spacing w:line="360" w:lineRule="auto"/>
        <w:ind w:left="360"/>
        <w:rPr>
          <w:rFonts w:ascii="Georgia" w:hAnsi="Georgia"/>
          <w:b/>
          <w:sz w:val="18"/>
          <w:szCs w:val="18"/>
        </w:rPr>
      </w:pPr>
    </w:p>
    <w:p w:rsidR="00F40524" w:rsidRPr="00396192" w:rsidRDefault="00F40524" w:rsidP="00F40524">
      <w:pPr>
        <w:spacing w:line="360" w:lineRule="auto"/>
        <w:jc w:val="both"/>
        <w:rPr>
          <w:rFonts w:ascii="Georgia" w:hAnsi="Georgia"/>
          <w:b/>
          <w:sz w:val="18"/>
          <w:szCs w:val="18"/>
        </w:rPr>
      </w:pPr>
      <w:r w:rsidRPr="00396192">
        <w:rPr>
          <w:rFonts w:ascii="Georgia" w:hAnsi="Georgia"/>
          <w:b/>
          <w:sz w:val="18"/>
          <w:szCs w:val="18"/>
        </w:rPr>
        <w:t>* Total existing backlog is estimated at 7.</w:t>
      </w:r>
      <w:r w:rsidR="00EB469B">
        <w:rPr>
          <w:rFonts w:ascii="Georgia" w:hAnsi="Georgia"/>
          <w:b/>
          <w:sz w:val="18"/>
          <w:szCs w:val="18"/>
        </w:rPr>
        <w:t>3</w:t>
      </w:r>
      <w:r w:rsidRPr="00396192">
        <w:rPr>
          <w:rFonts w:ascii="Georgia" w:hAnsi="Georgia"/>
          <w:b/>
          <w:sz w:val="18"/>
          <w:szCs w:val="18"/>
        </w:rPr>
        <w:t xml:space="preserve"> Million units. The shortage in various income </w:t>
      </w:r>
      <w:r w:rsidRPr="00114829">
        <w:rPr>
          <w:rStyle w:val="Emphasis"/>
          <w:b/>
        </w:rPr>
        <w:t>segments</w:t>
      </w:r>
      <w:r w:rsidRPr="00396192">
        <w:rPr>
          <w:rFonts w:ascii="Georgia" w:hAnsi="Georgia"/>
          <w:b/>
          <w:sz w:val="18"/>
          <w:szCs w:val="18"/>
        </w:rPr>
        <w:t xml:space="preserve"> is assumed in the same proportion, as per income distribution pattern. However, actual shortage is much higher in low income segments as opposed to higher income segments. </w:t>
      </w:r>
    </w:p>
    <w:p w:rsidR="00F40524" w:rsidRDefault="00F40524" w:rsidP="0077225A">
      <w:pPr>
        <w:spacing w:line="360" w:lineRule="auto"/>
        <w:jc w:val="both"/>
        <w:rPr>
          <w:rFonts w:ascii="Georgia" w:hAnsi="Georgia"/>
          <w:b/>
        </w:rPr>
      </w:pPr>
    </w:p>
    <w:p w:rsidR="008F1479" w:rsidRPr="003E3AA0" w:rsidRDefault="0077353D" w:rsidP="008F1479">
      <w:pPr>
        <w:spacing w:line="360" w:lineRule="auto"/>
        <w:jc w:val="both"/>
        <w:rPr>
          <w:rFonts w:ascii="Georgia" w:hAnsi="Georgia"/>
          <w:b/>
        </w:rPr>
      </w:pPr>
      <w:r w:rsidRPr="003E3AA0">
        <w:rPr>
          <w:rFonts w:ascii="Georgia" w:hAnsi="Georgia"/>
          <w:b/>
        </w:rPr>
        <w:t>Micro Housing and Housing Finance:</w:t>
      </w:r>
    </w:p>
    <w:p w:rsidR="008F1479" w:rsidRPr="003E3AA0" w:rsidRDefault="00BF27D0" w:rsidP="008F1479">
      <w:pPr>
        <w:spacing w:line="360" w:lineRule="auto"/>
        <w:jc w:val="both"/>
        <w:rPr>
          <w:rFonts w:ascii="Georgia" w:hAnsi="Georgia"/>
        </w:rPr>
      </w:pPr>
      <w:r>
        <w:rPr>
          <w:rFonts w:ascii="Georgia" w:hAnsi="Georgia"/>
        </w:rPr>
        <w:t xml:space="preserve">As could be seen from above </w:t>
      </w:r>
      <w:r w:rsidR="008F1479" w:rsidRPr="003E3AA0">
        <w:rPr>
          <w:rFonts w:ascii="Georgia" w:hAnsi="Georgia"/>
        </w:rPr>
        <w:t xml:space="preserve">Housing </w:t>
      </w:r>
      <w:r w:rsidR="00FE498E" w:rsidRPr="003E3AA0">
        <w:rPr>
          <w:rFonts w:ascii="Georgia" w:hAnsi="Georgia"/>
        </w:rPr>
        <w:t>M</w:t>
      </w:r>
      <w:r w:rsidR="008F1479" w:rsidRPr="003E3AA0">
        <w:rPr>
          <w:rFonts w:ascii="Georgia" w:hAnsi="Georgia"/>
        </w:rPr>
        <w:t xml:space="preserve">arket could broadly be segregated into </w:t>
      </w:r>
      <w:r>
        <w:rPr>
          <w:rFonts w:ascii="Georgia" w:hAnsi="Georgia"/>
        </w:rPr>
        <w:t xml:space="preserve">following </w:t>
      </w:r>
      <w:r w:rsidR="008F1479" w:rsidRPr="003E3AA0">
        <w:rPr>
          <w:rFonts w:ascii="Georgia" w:hAnsi="Georgia"/>
        </w:rPr>
        <w:t xml:space="preserve">four segments based on </w:t>
      </w:r>
      <w:r w:rsidR="00771BE3" w:rsidRPr="003E3AA0">
        <w:rPr>
          <w:rFonts w:ascii="Georgia" w:hAnsi="Georgia"/>
          <w:i/>
        </w:rPr>
        <w:t>A</w:t>
      </w:r>
      <w:r w:rsidR="008F1479" w:rsidRPr="003E3AA0">
        <w:rPr>
          <w:rFonts w:ascii="Georgia" w:hAnsi="Georgia"/>
          <w:i/>
        </w:rPr>
        <w:t xml:space="preserve">ffordability vs Cost &amp; </w:t>
      </w:r>
      <w:r w:rsidR="00771BE3" w:rsidRPr="003E3AA0">
        <w:rPr>
          <w:rFonts w:ascii="Georgia" w:hAnsi="Georgia"/>
          <w:i/>
        </w:rPr>
        <w:t>S</w:t>
      </w:r>
      <w:r w:rsidR="008F1479" w:rsidRPr="003E3AA0">
        <w:rPr>
          <w:rFonts w:ascii="Georgia" w:hAnsi="Georgia"/>
          <w:i/>
        </w:rPr>
        <w:t xml:space="preserve">upply Vs </w:t>
      </w:r>
      <w:r w:rsidR="00B16342" w:rsidRPr="003E3AA0">
        <w:rPr>
          <w:rFonts w:ascii="Georgia" w:hAnsi="Georgia"/>
          <w:i/>
        </w:rPr>
        <w:t>Demand</w:t>
      </w:r>
    </w:p>
    <w:p w:rsidR="00D14E8E" w:rsidRDefault="00660C23" w:rsidP="00D14E8E">
      <w:pPr>
        <w:spacing w:line="360" w:lineRule="auto"/>
        <w:jc w:val="both"/>
        <w:rPr>
          <w:rFonts w:ascii="Georgia" w:hAnsi="Georgia"/>
        </w:rPr>
      </w:pPr>
      <w:r w:rsidRPr="003E3AA0">
        <w:rPr>
          <w:rFonts w:ascii="Georgia" w:hAnsi="Georgia"/>
        </w:rPr>
        <w:lastRenderedPageBreak/>
        <w:t>(a)</w:t>
      </w:r>
      <w:r w:rsidR="00D14E8E" w:rsidRPr="003E3AA0">
        <w:rPr>
          <w:rFonts w:ascii="Georgia" w:hAnsi="Georgia"/>
        </w:rPr>
        <w:t xml:space="preserve">- </w:t>
      </w:r>
      <w:r w:rsidR="00D14E8E" w:rsidRPr="000C76A7">
        <w:rPr>
          <w:rFonts w:ascii="Georgia" w:hAnsi="Georgia"/>
          <w:b/>
        </w:rPr>
        <w:t>Market</w:t>
      </w:r>
      <w:r w:rsidR="00C66507" w:rsidRPr="000C76A7">
        <w:rPr>
          <w:rFonts w:ascii="Georgia" w:hAnsi="Georgia"/>
          <w:b/>
        </w:rPr>
        <w:t xml:space="preserve"> </w:t>
      </w:r>
      <w:r w:rsidR="002F41D0" w:rsidRPr="000C76A7">
        <w:rPr>
          <w:rFonts w:ascii="Georgia" w:hAnsi="Georgia"/>
          <w:b/>
        </w:rPr>
        <w:t>Housing</w:t>
      </w:r>
    </w:p>
    <w:p w:rsidR="00F84680" w:rsidRDefault="00CD7CDF" w:rsidP="00D14E8E">
      <w:pPr>
        <w:spacing w:line="360" w:lineRule="auto"/>
        <w:jc w:val="both"/>
        <w:rPr>
          <w:rFonts w:ascii="Georgia" w:hAnsi="Georgia"/>
        </w:rPr>
      </w:pPr>
      <w:r>
        <w:rPr>
          <w:rFonts w:ascii="Georgia" w:hAnsi="Georgia"/>
        </w:rPr>
        <w:t xml:space="preserve">Market housing </w:t>
      </w:r>
      <w:r w:rsidR="002221B6">
        <w:rPr>
          <w:rFonts w:ascii="Georgia" w:hAnsi="Georgia"/>
        </w:rPr>
        <w:t xml:space="preserve">mainly </w:t>
      </w:r>
      <w:r w:rsidR="00A831BC">
        <w:rPr>
          <w:rFonts w:ascii="Georgia" w:hAnsi="Georgia"/>
        </w:rPr>
        <w:t xml:space="preserve">caters for the High-High, High End, Upper Middle </w:t>
      </w:r>
      <w:r w:rsidR="00A455D3">
        <w:rPr>
          <w:rFonts w:ascii="Georgia" w:hAnsi="Georgia"/>
        </w:rPr>
        <w:t>and lower Middle income</w:t>
      </w:r>
      <w:r w:rsidR="006E0DF6">
        <w:rPr>
          <w:rFonts w:ascii="Georgia" w:hAnsi="Georgia"/>
        </w:rPr>
        <w:t xml:space="preserve"> groups of the market</w:t>
      </w:r>
      <w:r w:rsidR="00A455D3">
        <w:rPr>
          <w:rFonts w:ascii="Georgia" w:hAnsi="Georgia"/>
        </w:rPr>
        <w:t xml:space="preserve">. </w:t>
      </w:r>
    </w:p>
    <w:p w:rsidR="008361F4" w:rsidRDefault="008361F4" w:rsidP="00D14E8E">
      <w:pPr>
        <w:spacing w:line="360" w:lineRule="auto"/>
        <w:jc w:val="both"/>
        <w:rPr>
          <w:rFonts w:ascii="Georgia" w:hAnsi="Georgia"/>
        </w:rPr>
      </w:pPr>
    </w:p>
    <w:p w:rsidR="00F84680" w:rsidRDefault="00F84680" w:rsidP="00D14E8E">
      <w:pPr>
        <w:spacing w:line="360" w:lineRule="auto"/>
        <w:jc w:val="both"/>
        <w:rPr>
          <w:rFonts w:ascii="Georgia" w:hAnsi="Georgia"/>
        </w:rPr>
      </w:pPr>
      <w:r>
        <w:rPr>
          <w:rFonts w:ascii="Georgia" w:hAnsi="Georgia"/>
        </w:rPr>
        <w:t>Income</w:t>
      </w:r>
      <w:r w:rsidR="00A455D3">
        <w:rPr>
          <w:rFonts w:ascii="Georgia" w:hAnsi="Georgia"/>
        </w:rPr>
        <w:t xml:space="preserve"> distribution hovers around </w:t>
      </w:r>
      <w:r w:rsidR="002A2827">
        <w:rPr>
          <w:rFonts w:ascii="Georgia" w:hAnsi="Georgia"/>
        </w:rPr>
        <w:t xml:space="preserve">Rs. 1 lac &amp; above (1%) </w:t>
      </w:r>
      <w:r w:rsidR="004970D1">
        <w:rPr>
          <w:rFonts w:ascii="Georgia" w:hAnsi="Georgia"/>
        </w:rPr>
        <w:t>for High-High, Rs.100</w:t>
      </w:r>
      <w:r w:rsidR="00D24928">
        <w:rPr>
          <w:rFonts w:ascii="Georgia" w:hAnsi="Georgia"/>
        </w:rPr>
        <w:t>, 000</w:t>
      </w:r>
      <w:r w:rsidR="004970D1">
        <w:rPr>
          <w:rFonts w:ascii="Georgia" w:hAnsi="Georgia"/>
        </w:rPr>
        <w:t xml:space="preserve"> (4%) for High end, Rs 25</w:t>
      </w:r>
      <w:r w:rsidR="001570B3">
        <w:rPr>
          <w:rFonts w:ascii="Georgia" w:hAnsi="Georgia"/>
        </w:rPr>
        <w:t>,</w:t>
      </w:r>
      <w:r w:rsidR="004970D1">
        <w:rPr>
          <w:rFonts w:ascii="Georgia" w:hAnsi="Georgia"/>
        </w:rPr>
        <w:t>001-Rs50</w:t>
      </w:r>
      <w:r w:rsidR="00CB485D">
        <w:rPr>
          <w:rFonts w:ascii="Georgia" w:hAnsi="Georgia"/>
        </w:rPr>
        <w:t>,000</w:t>
      </w:r>
      <w:r w:rsidR="004970D1">
        <w:rPr>
          <w:rFonts w:ascii="Georgia" w:hAnsi="Georgia"/>
        </w:rPr>
        <w:t xml:space="preserve"> (15 %) for upper middle</w:t>
      </w:r>
      <w:r w:rsidR="00D3680F">
        <w:rPr>
          <w:rFonts w:ascii="Georgia" w:hAnsi="Georgia"/>
        </w:rPr>
        <w:t xml:space="preserve"> and Rs 10</w:t>
      </w:r>
      <w:r w:rsidR="001570B3">
        <w:rPr>
          <w:rFonts w:ascii="Georgia" w:hAnsi="Georgia"/>
        </w:rPr>
        <w:t>,</w:t>
      </w:r>
      <w:r w:rsidR="00D3680F">
        <w:rPr>
          <w:rFonts w:ascii="Georgia" w:hAnsi="Georgia"/>
        </w:rPr>
        <w:t>001 – 25</w:t>
      </w:r>
      <w:r w:rsidR="001570B3">
        <w:rPr>
          <w:rFonts w:ascii="Georgia" w:hAnsi="Georgia"/>
        </w:rPr>
        <w:t>,</w:t>
      </w:r>
      <w:r w:rsidR="00D3680F">
        <w:rPr>
          <w:rFonts w:ascii="Georgia" w:hAnsi="Georgia"/>
        </w:rPr>
        <w:t xml:space="preserve">000 (20%) for Lower middle income groups. </w:t>
      </w:r>
    </w:p>
    <w:p w:rsidR="008361F4" w:rsidRDefault="008361F4" w:rsidP="00D14E8E">
      <w:pPr>
        <w:spacing w:line="360" w:lineRule="auto"/>
        <w:jc w:val="both"/>
        <w:rPr>
          <w:rFonts w:ascii="Georgia" w:hAnsi="Georgia"/>
        </w:rPr>
      </w:pPr>
    </w:p>
    <w:p w:rsidR="002973E0" w:rsidRDefault="00D3680F" w:rsidP="00D8442E">
      <w:pPr>
        <w:spacing w:line="360" w:lineRule="auto"/>
        <w:jc w:val="both"/>
        <w:rPr>
          <w:rFonts w:ascii="Georgia" w:hAnsi="Georgia"/>
        </w:rPr>
      </w:pPr>
      <w:r>
        <w:rPr>
          <w:rFonts w:ascii="Georgia" w:hAnsi="Georgia"/>
        </w:rPr>
        <w:t xml:space="preserve">It </w:t>
      </w:r>
      <w:r w:rsidR="001534DC">
        <w:rPr>
          <w:rFonts w:ascii="Georgia" w:hAnsi="Georgia"/>
        </w:rPr>
        <w:t xml:space="preserve">is </w:t>
      </w:r>
      <w:r>
        <w:rPr>
          <w:rFonts w:ascii="Georgia" w:hAnsi="Georgia"/>
        </w:rPr>
        <w:t xml:space="preserve">also evident from the continuum that </w:t>
      </w:r>
      <w:r w:rsidR="000A2B1B">
        <w:rPr>
          <w:rFonts w:ascii="Georgia" w:hAnsi="Georgia"/>
        </w:rPr>
        <w:t xml:space="preserve">commercial banks are </w:t>
      </w:r>
      <w:r w:rsidR="000301A0">
        <w:rPr>
          <w:rFonts w:ascii="Georgia" w:hAnsi="Georgia"/>
        </w:rPr>
        <w:t>focusing onl</w:t>
      </w:r>
      <w:r w:rsidR="000A2B1B">
        <w:rPr>
          <w:rFonts w:ascii="Georgia" w:hAnsi="Georgia"/>
        </w:rPr>
        <w:t xml:space="preserve">y the High-High and High End market segments with </w:t>
      </w:r>
      <w:r w:rsidR="0037428E">
        <w:rPr>
          <w:rFonts w:ascii="Georgia" w:hAnsi="Georgia"/>
        </w:rPr>
        <w:t>mortgage</w:t>
      </w:r>
      <w:r w:rsidR="000A2B1B">
        <w:rPr>
          <w:rFonts w:ascii="Georgia" w:hAnsi="Georgia"/>
        </w:rPr>
        <w:t xml:space="preserve"> affordability </w:t>
      </w:r>
      <w:r w:rsidR="00CF726F">
        <w:rPr>
          <w:rFonts w:ascii="Georgia" w:hAnsi="Georgia"/>
        </w:rPr>
        <w:t xml:space="preserve">of </w:t>
      </w:r>
      <w:r w:rsidR="000A2B1B">
        <w:rPr>
          <w:rFonts w:ascii="Georgia" w:hAnsi="Georgia"/>
        </w:rPr>
        <w:t xml:space="preserve">  </w:t>
      </w:r>
      <w:r w:rsidR="007C637B">
        <w:rPr>
          <w:rFonts w:ascii="Georgia" w:hAnsi="Georgia"/>
        </w:rPr>
        <w:t>R</w:t>
      </w:r>
      <w:r w:rsidR="000A2B1B">
        <w:rPr>
          <w:rFonts w:ascii="Georgia" w:hAnsi="Georgia"/>
        </w:rPr>
        <w:t xml:space="preserve">s 2.5 – Rs </w:t>
      </w:r>
      <w:r w:rsidR="000301A0">
        <w:rPr>
          <w:rFonts w:ascii="Georgia" w:hAnsi="Georgia"/>
        </w:rPr>
        <w:t>5.0</w:t>
      </w:r>
      <w:r w:rsidR="008D5413">
        <w:rPr>
          <w:rFonts w:ascii="Georgia" w:hAnsi="Georgia"/>
        </w:rPr>
        <w:t xml:space="preserve"> (&amp; above)</w:t>
      </w:r>
      <w:r w:rsidR="000301A0">
        <w:rPr>
          <w:rFonts w:ascii="Georgia" w:hAnsi="Georgia"/>
        </w:rPr>
        <w:t xml:space="preserve"> </w:t>
      </w:r>
      <w:r w:rsidR="00D45060">
        <w:rPr>
          <w:rFonts w:ascii="Georgia" w:hAnsi="Georgia"/>
        </w:rPr>
        <w:t>million, where</w:t>
      </w:r>
      <w:r w:rsidR="00671238">
        <w:rPr>
          <w:rFonts w:ascii="Georgia" w:hAnsi="Georgia"/>
        </w:rPr>
        <w:t xml:space="preserve"> as </w:t>
      </w:r>
      <w:r w:rsidR="00AE0F19">
        <w:rPr>
          <w:rFonts w:ascii="Georgia" w:hAnsi="Georgia"/>
        </w:rPr>
        <w:t xml:space="preserve">HBFCL (SMH) </w:t>
      </w:r>
      <w:r w:rsidR="00671238">
        <w:rPr>
          <w:rFonts w:ascii="Georgia" w:hAnsi="Georgia"/>
        </w:rPr>
        <w:t xml:space="preserve">is taking care of the housing needs </w:t>
      </w:r>
      <w:r w:rsidR="00D45060">
        <w:rPr>
          <w:rFonts w:ascii="Georgia" w:hAnsi="Georgia"/>
        </w:rPr>
        <w:t>of the</w:t>
      </w:r>
      <w:r w:rsidR="00913AD0">
        <w:rPr>
          <w:rFonts w:ascii="Georgia" w:hAnsi="Georgia"/>
        </w:rPr>
        <w:t xml:space="preserve"> upper middle and lower Middle income </w:t>
      </w:r>
      <w:r w:rsidR="004E7C4B">
        <w:rPr>
          <w:rFonts w:ascii="Georgia" w:hAnsi="Georgia"/>
        </w:rPr>
        <w:t xml:space="preserve">groups with </w:t>
      </w:r>
      <w:r w:rsidR="004607AB">
        <w:rPr>
          <w:rFonts w:ascii="Georgia" w:hAnsi="Georgia"/>
        </w:rPr>
        <w:t>mortgage</w:t>
      </w:r>
      <w:r w:rsidR="004E7C4B">
        <w:rPr>
          <w:rFonts w:ascii="Georgia" w:hAnsi="Georgia"/>
        </w:rPr>
        <w:t xml:space="preserve"> affordability of Rs 1.25 – Rs 2.5 million and Rs 0.5</w:t>
      </w:r>
      <w:r w:rsidR="001E45C0">
        <w:rPr>
          <w:rFonts w:ascii="Georgia" w:hAnsi="Georgia"/>
        </w:rPr>
        <w:t xml:space="preserve"> to </w:t>
      </w:r>
      <w:r w:rsidR="004E7C4B">
        <w:rPr>
          <w:rFonts w:ascii="Georgia" w:hAnsi="Georgia"/>
        </w:rPr>
        <w:t xml:space="preserve">1.25 million respectively. </w:t>
      </w:r>
    </w:p>
    <w:p w:rsidR="00D8442E" w:rsidRDefault="00D8442E" w:rsidP="00D8442E">
      <w:pPr>
        <w:spacing w:line="360" w:lineRule="auto"/>
        <w:jc w:val="both"/>
        <w:rPr>
          <w:rFonts w:ascii="Georgia" w:hAnsi="Georgia"/>
        </w:rPr>
      </w:pPr>
    </w:p>
    <w:p w:rsidR="00EB0F2A" w:rsidRDefault="00EB0F2A" w:rsidP="00D8442E">
      <w:pPr>
        <w:spacing w:line="360" w:lineRule="auto"/>
        <w:jc w:val="both"/>
        <w:rPr>
          <w:rFonts w:ascii="Georgia" w:hAnsi="Georgia"/>
        </w:rPr>
      </w:pPr>
      <w:r>
        <w:rPr>
          <w:rFonts w:ascii="Georgia" w:hAnsi="Georgia"/>
        </w:rPr>
        <w:t xml:space="preserve">Housing shortage </w:t>
      </w:r>
      <w:r w:rsidR="00D45060">
        <w:rPr>
          <w:rFonts w:ascii="Georgia" w:hAnsi="Georgia"/>
        </w:rPr>
        <w:t xml:space="preserve">in this sector </w:t>
      </w:r>
      <w:r>
        <w:rPr>
          <w:rFonts w:ascii="Georgia" w:hAnsi="Georgia"/>
        </w:rPr>
        <w:t xml:space="preserve">varies from 0.075 – 0.300 </w:t>
      </w:r>
      <w:r w:rsidR="00C11070">
        <w:rPr>
          <w:rFonts w:ascii="Georgia" w:hAnsi="Georgia"/>
        </w:rPr>
        <w:t>million</w:t>
      </w:r>
      <w:r>
        <w:rPr>
          <w:rFonts w:ascii="Georgia" w:hAnsi="Georgia"/>
        </w:rPr>
        <w:t xml:space="preserve"> </w:t>
      </w:r>
      <w:r w:rsidR="00312826">
        <w:rPr>
          <w:rFonts w:ascii="Georgia" w:hAnsi="Georgia"/>
        </w:rPr>
        <w:t>hous</w:t>
      </w:r>
      <w:r w:rsidR="00636E6E">
        <w:rPr>
          <w:rFonts w:ascii="Georgia" w:hAnsi="Georgia"/>
        </w:rPr>
        <w:t>ing units</w:t>
      </w:r>
      <w:r>
        <w:rPr>
          <w:rFonts w:ascii="Georgia" w:hAnsi="Georgia"/>
        </w:rPr>
        <w:t xml:space="preserve"> for High-High and High end </w:t>
      </w:r>
      <w:r w:rsidR="00D45060">
        <w:rPr>
          <w:rFonts w:ascii="Georgia" w:hAnsi="Georgia"/>
        </w:rPr>
        <w:t>segments respectively where as it is</w:t>
      </w:r>
      <w:r>
        <w:rPr>
          <w:rFonts w:ascii="Georgia" w:hAnsi="Georgia"/>
        </w:rPr>
        <w:t xml:space="preserve"> 1.125</w:t>
      </w:r>
      <w:r w:rsidR="003E7AB3">
        <w:rPr>
          <w:rFonts w:ascii="Georgia" w:hAnsi="Georgia"/>
        </w:rPr>
        <w:t xml:space="preserve"> to </w:t>
      </w:r>
      <w:r>
        <w:rPr>
          <w:rFonts w:ascii="Georgia" w:hAnsi="Georgia"/>
        </w:rPr>
        <w:t>1.500</w:t>
      </w:r>
      <w:r w:rsidR="003E7AB3">
        <w:rPr>
          <w:rFonts w:ascii="Georgia" w:hAnsi="Georgia"/>
        </w:rPr>
        <w:t xml:space="preserve"> million units </w:t>
      </w:r>
      <w:r>
        <w:rPr>
          <w:rFonts w:ascii="Georgia" w:hAnsi="Georgia"/>
        </w:rPr>
        <w:t xml:space="preserve"> for upper m</w:t>
      </w:r>
      <w:r w:rsidR="003E7AB3">
        <w:rPr>
          <w:rFonts w:ascii="Georgia" w:hAnsi="Georgia"/>
        </w:rPr>
        <w:t>i</w:t>
      </w:r>
      <w:r>
        <w:rPr>
          <w:rFonts w:ascii="Georgia" w:hAnsi="Georgia"/>
        </w:rPr>
        <w:t>ddle and lower middle income groups</w:t>
      </w:r>
      <w:r w:rsidR="007E1A9F">
        <w:rPr>
          <w:rFonts w:ascii="Georgia" w:hAnsi="Georgia"/>
        </w:rPr>
        <w:t xml:space="preserve"> respectively</w:t>
      </w:r>
      <w:r>
        <w:rPr>
          <w:rFonts w:ascii="Georgia" w:hAnsi="Georgia"/>
        </w:rPr>
        <w:t>.</w:t>
      </w:r>
    </w:p>
    <w:p w:rsidR="007E1A9F" w:rsidRDefault="007E1A9F" w:rsidP="002973E0">
      <w:pPr>
        <w:spacing w:line="360" w:lineRule="auto"/>
        <w:ind w:left="720"/>
        <w:jc w:val="both"/>
        <w:rPr>
          <w:rFonts w:ascii="Georgia" w:hAnsi="Georgia"/>
        </w:rPr>
      </w:pPr>
    </w:p>
    <w:p w:rsidR="00B9315D" w:rsidRDefault="00B9315D" w:rsidP="00B9315D">
      <w:pPr>
        <w:spacing w:line="360" w:lineRule="auto"/>
        <w:jc w:val="both"/>
        <w:rPr>
          <w:rFonts w:ascii="Georgia" w:hAnsi="Georgia"/>
        </w:rPr>
      </w:pPr>
      <w:r>
        <w:rPr>
          <w:rFonts w:ascii="Georgia" w:hAnsi="Georgia"/>
        </w:rPr>
        <w:t>Furthermore</w:t>
      </w:r>
      <w:r w:rsidR="00B17DF0">
        <w:rPr>
          <w:rFonts w:ascii="Georgia" w:hAnsi="Georgia"/>
        </w:rPr>
        <w:t>,</w:t>
      </w:r>
      <w:r>
        <w:rPr>
          <w:rFonts w:ascii="Georgia" w:hAnsi="Georgia"/>
        </w:rPr>
        <w:t xml:space="preserve"> </w:t>
      </w:r>
      <w:r w:rsidR="001E70B0">
        <w:rPr>
          <w:rFonts w:ascii="Georgia" w:hAnsi="Georgia"/>
        </w:rPr>
        <w:t xml:space="preserve">a </w:t>
      </w:r>
      <w:r w:rsidR="001E70B0" w:rsidRPr="003E3AA0">
        <w:rPr>
          <w:rFonts w:ascii="Georgia" w:hAnsi="Georgia"/>
        </w:rPr>
        <w:t>brief look at the Hosing Continuum</w:t>
      </w:r>
      <w:r w:rsidR="00B17DF0">
        <w:rPr>
          <w:rFonts w:ascii="Georgia" w:hAnsi="Georgia"/>
        </w:rPr>
        <w:t xml:space="preserve"> </w:t>
      </w:r>
      <w:r w:rsidR="001E70B0">
        <w:rPr>
          <w:rFonts w:ascii="Georgia" w:hAnsi="Georgia"/>
        </w:rPr>
        <w:t>suggests</w:t>
      </w:r>
      <w:r w:rsidRPr="003E3AA0">
        <w:rPr>
          <w:rFonts w:ascii="Georgia" w:hAnsi="Georgia"/>
        </w:rPr>
        <w:t xml:space="preserve"> that Market Housing deals with that segment of the population, where market mechanism takes care of housing issues since:</w:t>
      </w:r>
    </w:p>
    <w:p w:rsidR="00A85B19" w:rsidRPr="003E3AA0" w:rsidRDefault="00A85B19" w:rsidP="00B9315D">
      <w:pPr>
        <w:spacing w:line="360" w:lineRule="auto"/>
        <w:jc w:val="both"/>
        <w:rPr>
          <w:rFonts w:ascii="Georgia" w:hAnsi="Georgia"/>
        </w:rPr>
      </w:pPr>
    </w:p>
    <w:p w:rsidR="00B9315D" w:rsidRPr="003E3AA0" w:rsidRDefault="00B9315D" w:rsidP="007E271B">
      <w:pPr>
        <w:numPr>
          <w:ilvl w:val="0"/>
          <w:numId w:val="2"/>
        </w:numPr>
        <w:spacing w:line="360" w:lineRule="auto"/>
        <w:jc w:val="both"/>
        <w:rPr>
          <w:rFonts w:ascii="Georgia" w:hAnsi="Georgia"/>
        </w:rPr>
      </w:pPr>
      <w:r w:rsidRPr="003E3AA0">
        <w:rPr>
          <w:rFonts w:ascii="Georgia" w:hAnsi="Georgia"/>
        </w:rPr>
        <w:t>Affordability and property prices have a match, and</w:t>
      </w:r>
    </w:p>
    <w:p w:rsidR="00B9315D" w:rsidRPr="003E3AA0" w:rsidRDefault="00B9315D" w:rsidP="007E271B">
      <w:pPr>
        <w:numPr>
          <w:ilvl w:val="0"/>
          <w:numId w:val="2"/>
        </w:numPr>
        <w:spacing w:line="360" w:lineRule="auto"/>
        <w:jc w:val="both"/>
        <w:rPr>
          <w:rFonts w:ascii="Georgia" w:hAnsi="Georgia"/>
        </w:rPr>
      </w:pPr>
      <w:r w:rsidRPr="003E3AA0">
        <w:rPr>
          <w:rFonts w:ascii="Georgia" w:hAnsi="Georgia"/>
        </w:rPr>
        <w:t>Against a relatively smaller demand there is a matching supply.</w:t>
      </w:r>
    </w:p>
    <w:p w:rsidR="00A85B19" w:rsidRDefault="00A85B19" w:rsidP="00B9315D">
      <w:pPr>
        <w:spacing w:line="360" w:lineRule="auto"/>
        <w:jc w:val="both"/>
        <w:rPr>
          <w:rFonts w:ascii="Georgia" w:hAnsi="Georgia"/>
        </w:rPr>
      </w:pPr>
    </w:p>
    <w:p w:rsidR="00B9315D" w:rsidRPr="003E3AA0" w:rsidRDefault="00B17DF0" w:rsidP="00B9315D">
      <w:pPr>
        <w:spacing w:line="360" w:lineRule="auto"/>
        <w:jc w:val="both"/>
        <w:rPr>
          <w:rFonts w:ascii="Georgia" w:hAnsi="Georgia"/>
        </w:rPr>
      </w:pPr>
      <w:r>
        <w:rPr>
          <w:rFonts w:ascii="Georgia" w:hAnsi="Georgia"/>
        </w:rPr>
        <w:t>Hence,</w:t>
      </w:r>
      <w:r w:rsidR="00B9315D" w:rsidRPr="003E3AA0">
        <w:rPr>
          <w:rFonts w:ascii="Georgia" w:hAnsi="Georgia"/>
        </w:rPr>
        <w:t xml:space="preserve"> in the market housing segment of the population, the market forces take care of affordability</w:t>
      </w:r>
      <w:r>
        <w:rPr>
          <w:rFonts w:ascii="Georgia" w:hAnsi="Georgia"/>
        </w:rPr>
        <w:t xml:space="preserve"> and </w:t>
      </w:r>
      <w:r w:rsidR="00B9315D" w:rsidRPr="003E3AA0">
        <w:rPr>
          <w:rFonts w:ascii="Georgia" w:hAnsi="Georgia"/>
        </w:rPr>
        <w:t>demand &amp; supply issues.</w:t>
      </w:r>
      <w:r w:rsidR="00201D40">
        <w:rPr>
          <w:rFonts w:ascii="Georgia" w:hAnsi="Georgia"/>
        </w:rPr>
        <w:t xml:space="preserve"> It is also clear that the sufficient supply is available to meet demand in Market Housing.</w:t>
      </w:r>
    </w:p>
    <w:p w:rsidR="004D4B0D" w:rsidRDefault="004D4B0D" w:rsidP="00D14E8E">
      <w:pPr>
        <w:spacing w:line="360" w:lineRule="auto"/>
        <w:jc w:val="both"/>
        <w:rPr>
          <w:rFonts w:ascii="Georgia" w:hAnsi="Georgia"/>
          <w:b/>
        </w:rPr>
      </w:pPr>
    </w:p>
    <w:p w:rsidR="002A0F85" w:rsidRDefault="002A0F85" w:rsidP="00D14E8E">
      <w:pPr>
        <w:spacing w:line="360" w:lineRule="auto"/>
        <w:jc w:val="both"/>
        <w:rPr>
          <w:rFonts w:ascii="Georgia" w:hAnsi="Georgia"/>
          <w:b/>
        </w:rPr>
      </w:pPr>
    </w:p>
    <w:p w:rsidR="002A0F85" w:rsidRDefault="002A0F85" w:rsidP="00D14E8E">
      <w:pPr>
        <w:spacing w:line="360" w:lineRule="auto"/>
        <w:jc w:val="both"/>
        <w:rPr>
          <w:rFonts w:ascii="Georgia" w:hAnsi="Georgia"/>
          <w:b/>
        </w:rPr>
      </w:pPr>
    </w:p>
    <w:p w:rsidR="00407DA0" w:rsidRDefault="00407DA0" w:rsidP="00D14E8E">
      <w:pPr>
        <w:spacing w:line="360" w:lineRule="auto"/>
        <w:jc w:val="both"/>
        <w:rPr>
          <w:rFonts w:ascii="Georgia" w:hAnsi="Georgia"/>
          <w:b/>
        </w:rPr>
      </w:pPr>
    </w:p>
    <w:p w:rsidR="00D14E8E" w:rsidRPr="00E441CC" w:rsidRDefault="00D14E8E" w:rsidP="00D14E8E">
      <w:pPr>
        <w:spacing w:line="360" w:lineRule="auto"/>
        <w:jc w:val="both"/>
        <w:rPr>
          <w:rFonts w:ascii="Georgia" w:hAnsi="Georgia"/>
          <w:b/>
        </w:rPr>
      </w:pPr>
      <w:r w:rsidRPr="00E441CC">
        <w:rPr>
          <w:rFonts w:ascii="Georgia" w:hAnsi="Georgia"/>
          <w:b/>
        </w:rPr>
        <w:lastRenderedPageBreak/>
        <w:t xml:space="preserve">(b)Social Housing </w:t>
      </w:r>
    </w:p>
    <w:p w:rsidR="001523D1" w:rsidRDefault="001523D1" w:rsidP="00D14E8E">
      <w:pPr>
        <w:spacing w:line="360" w:lineRule="auto"/>
        <w:jc w:val="both"/>
        <w:rPr>
          <w:rFonts w:ascii="Georgia" w:hAnsi="Georgia"/>
        </w:rPr>
      </w:pPr>
      <w:r>
        <w:rPr>
          <w:rFonts w:ascii="Georgia" w:hAnsi="Georgia"/>
        </w:rPr>
        <w:t xml:space="preserve">Social housing </w:t>
      </w:r>
      <w:r w:rsidR="002F042D">
        <w:rPr>
          <w:rFonts w:ascii="Georgia" w:hAnsi="Georgia"/>
        </w:rPr>
        <w:t>represents</w:t>
      </w:r>
      <w:r>
        <w:rPr>
          <w:rFonts w:ascii="Georgia" w:hAnsi="Georgia"/>
        </w:rPr>
        <w:t xml:space="preserve"> the </w:t>
      </w:r>
      <w:r w:rsidR="0062047C">
        <w:rPr>
          <w:rFonts w:ascii="Georgia" w:hAnsi="Georgia"/>
        </w:rPr>
        <w:t xml:space="preserve">small and micro </w:t>
      </w:r>
      <w:r w:rsidR="0032101A">
        <w:rPr>
          <w:rFonts w:ascii="Georgia" w:hAnsi="Georgia"/>
        </w:rPr>
        <w:t>segments,</w:t>
      </w:r>
      <w:r w:rsidR="00FB3FA6">
        <w:rPr>
          <w:rFonts w:ascii="Georgia" w:hAnsi="Georgia"/>
        </w:rPr>
        <w:t xml:space="preserve"> which is </w:t>
      </w:r>
      <w:r w:rsidR="0062047C">
        <w:rPr>
          <w:rFonts w:ascii="Georgia" w:hAnsi="Georgia"/>
        </w:rPr>
        <w:t xml:space="preserve">the </w:t>
      </w:r>
      <w:r>
        <w:rPr>
          <w:rFonts w:ascii="Georgia" w:hAnsi="Georgia"/>
        </w:rPr>
        <w:t xml:space="preserve">most oppressed and </w:t>
      </w:r>
      <w:r w:rsidR="002F042D">
        <w:rPr>
          <w:rFonts w:ascii="Georgia" w:hAnsi="Georgia"/>
        </w:rPr>
        <w:t>immensely</w:t>
      </w:r>
      <w:r>
        <w:rPr>
          <w:rFonts w:ascii="Georgia" w:hAnsi="Georgia"/>
        </w:rPr>
        <w:t xml:space="preserve"> neglected segment of the market</w:t>
      </w:r>
      <w:r w:rsidR="00DF070B">
        <w:rPr>
          <w:rFonts w:ascii="Georgia" w:hAnsi="Georgia"/>
        </w:rPr>
        <w:t xml:space="preserve">. </w:t>
      </w:r>
    </w:p>
    <w:p w:rsidR="00D8442E" w:rsidRDefault="00FB3FA6" w:rsidP="00D8442E">
      <w:pPr>
        <w:spacing w:line="360" w:lineRule="auto"/>
        <w:jc w:val="both"/>
        <w:rPr>
          <w:rFonts w:ascii="Georgia" w:hAnsi="Georgia"/>
        </w:rPr>
      </w:pPr>
      <w:r>
        <w:rPr>
          <w:rFonts w:ascii="Georgia" w:hAnsi="Georgia"/>
        </w:rPr>
        <w:t xml:space="preserve">Typically in the </w:t>
      </w:r>
      <w:r w:rsidR="00DF070B">
        <w:rPr>
          <w:rFonts w:ascii="Georgia" w:hAnsi="Georgia"/>
        </w:rPr>
        <w:t xml:space="preserve">small market </w:t>
      </w:r>
      <w:r w:rsidR="00675B4F">
        <w:rPr>
          <w:rFonts w:ascii="Georgia" w:hAnsi="Georgia"/>
        </w:rPr>
        <w:t>segment</w:t>
      </w:r>
      <w:r w:rsidR="00DF070B">
        <w:rPr>
          <w:rFonts w:ascii="Georgia" w:hAnsi="Georgia"/>
        </w:rPr>
        <w:t xml:space="preserve"> income </w:t>
      </w:r>
      <w:r w:rsidR="00CB0C54">
        <w:rPr>
          <w:rFonts w:ascii="Georgia" w:hAnsi="Georgia"/>
        </w:rPr>
        <w:t>ranges between</w:t>
      </w:r>
      <w:r w:rsidR="00DF070B">
        <w:rPr>
          <w:rFonts w:ascii="Georgia" w:hAnsi="Georgia"/>
        </w:rPr>
        <w:t xml:space="preserve"> Rs.</w:t>
      </w:r>
      <w:r w:rsidR="00B954AB">
        <w:rPr>
          <w:rFonts w:ascii="Georgia" w:hAnsi="Georgia"/>
        </w:rPr>
        <w:t>6</w:t>
      </w:r>
      <w:r w:rsidR="00675B4F">
        <w:rPr>
          <w:rFonts w:ascii="Georgia" w:hAnsi="Georgia"/>
        </w:rPr>
        <w:t>,</w:t>
      </w:r>
      <w:r w:rsidR="00DF070B">
        <w:rPr>
          <w:rFonts w:ascii="Georgia" w:hAnsi="Georgia"/>
        </w:rPr>
        <w:t>001</w:t>
      </w:r>
      <w:r w:rsidR="00CB0C54">
        <w:rPr>
          <w:rFonts w:ascii="Georgia" w:hAnsi="Georgia"/>
        </w:rPr>
        <w:t xml:space="preserve"> to </w:t>
      </w:r>
      <w:r w:rsidR="00675B4F">
        <w:rPr>
          <w:rFonts w:ascii="Georgia" w:hAnsi="Georgia"/>
        </w:rPr>
        <w:t>R</w:t>
      </w:r>
      <w:r w:rsidR="00DF070B">
        <w:rPr>
          <w:rFonts w:ascii="Georgia" w:hAnsi="Georgia"/>
        </w:rPr>
        <w:t>s.10</w:t>
      </w:r>
      <w:r w:rsidR="00675B4F">
        <w:rPr>
          <w:rFonts w:ascii="Georgia" w:hAnsi="Georgia"/>
        </w:rPr>
        <w:t>,</w:t>
      </w:r>
      <w:r w:rsidR="00DF070B">
        <w:rPr>
          <w:rFonts w:ascii="Georgia" w:hAnsi="Georgia"/>
        </w:rPr>
        <w:t xml:space="preserve">000(40%) </w:t>
      </w:r>
      <w:r w:rsidR="005B659F">
        <w:rPr>
          <w:rFonts w:ascii="Georgia" w:hAnsi="Georgia"/>
        </w:rPr>
        <w:t>where a</w:t>
      </w:r>
      <w:r w:rsidR="00D5102A">
        <w:rPr>
          <w:rFonts w:ascii="Georgia" w:hAnsi="Georgia"/>
        </w:rPr>
        <w:t>s</w:t>
      </w:r>
      <w:r w:rsidR="005B659F">
        <w:rPr>
          <w:rFonts w:ascii="Georgia" w:hAnsi="Georgia"/>
        </w:rPr>
        <w:t xml:space="preserve"> for</w:t>
      </w:r>
      <w:r w:rsidR="00DF070B">
        <w:rPr>
          <w:rFonts w:ascii="Georgia" w:hAnsi="Georgia"/>
        </w:rPr>
        <w:t xml:space="preserve"> micro it</w:t>
      </w:r>
      <w:r w:rsidR="006362CF">
        <w:rPr>
          <w:rFonts w:ascii="Georgia" w:hAnsi="Georgia"/>
        </w:rPr>
        <w:t xml:space="preserve"> i</w:t>
      </w:r>
      <w:r w:rsidR="00DF070B">
        <w:rPr>
          <w:rFonts w:ascii="Georgia" w:hAnsi="Georgia"/>
        </w:rPr>
        <w:t xml:space="preserve">s mere </w:t>
      </w:r>
      <w:r w:rsidR="00045563">
        <w:rPr>
          <w:rFonts w:ascii="Georgia" w:hAnsi="Georgia"/>
        </w:rPr>
        <w:t>R</w:t>
      </w:r>
      <w:r w:rsidR="00DF070B">
        <w:rPr>
          <w:rFonts w:ascii="Georgia" w:hAnsi="Georgia"/>
        </w:rPr>
        <w:t>s</w:t>
      </w:r>
      <w:r w:rsidR="00B954AB">
        <w:rPr>
          <w:rFonts w:ascii="Georgia" w:hAnsi="Georgia"/>
        </w:rPr>
        <w:t>6</w:t>
      </w:r>
      <w:r w:rsidR="00675B4F">
        <w:rPr>
          <w:rFonts w:ascii="Georgia" w:hAnsi="Georgia"/>
        </w:rPr>
        <w:t>,</w:t>
      </w:r>
      <w:r w:rsidR="00DF070B">
        <w:rPr>
          <w:rFonts w:ascii="Georgia" w:hAnsi="Georgia"/>
        </w:rPr>
        <w:t>000</w:t>
      </w:r>
      <w:r w:rsidR="00576012">
        <w:rPr>
          <w:rFonts w:ascii="Georgia" w:hAnsi="Georgia"/>
        </w:rPr>
        <w:t xml:space="preserve"> (20%)</w:t>
      </w:r>
      <w:r w:rsidR="00045563">
        <w:rPr>
          <w:rFonts w:ascii="Georgia" w:hAnsi="Georgia"/>
        </w:rPr>
        <w:t>.</w:t>
      </w:r>
      <w:r w:rsidR="00D8442E">
        <w:rPr>
          <w:rFonts w:ascii="Georgia" w:hAnsi="Georgia"/>
        </w:rPr>
        <w:t xml:space="preserve">Housing affordability </w:t>
      </w:r>
      <w:r w:rsidR="00A94295">
        <w:rPr>
          <w:rFonts w:ascii="Georgia" w:hAnsi="Georgia"/>
        </w:rPr>
        <w:t xml:space="preserve">of this segment </w:t>
      </w:r>
      <w:r w:rsidR="00D8442E">
        <w:rPr>
          <w:rFonts w:ascii="Georgia" w:hAnsi="Georgia"/>
        </w:rPr>
        <w:t>ranges from Rs.0.</w:t>
      </w:r>
      <w:r w:rsidR="001777F5">
        <w:rPr>
          <w:rFonts w:ascii="Georgia" w:hAnsi="Georgia"/>
        </w:rPr>
        <w:t>20</w:t>
      </w:r>
      <w:r w:rsidR="00BF592F">
        <w:rPr>
          <w:rFonts w:ascii="Georgia" w:hAnsi="Georgia"/>
        </w:rPr>
        <w:t xml:space="preserve"> to </w:t>
      </w:r>
      <w:r w:rsidR="00D8442E">
        <w:rPr>
          <w:rFonts w:ascii="Georgia" w:hAnsi="Georgia"/>
        </w:rPr>
        <w:t>Rs0.50</w:t>
      </w:r>
      <w:r w:rsidR="00045563">
        <w:rPr>
          <w:rFonts w:ascii="Georgia" w:hAnsi="Georgia"/>
        </w:rPr>
        <w:t xml:space="preserve"> </w:t>
      </w:r>
      <w:r w:rsidR="00D8442E">
        <w:rPr>
          <w:rFonts w:ascii="Georgia" w:hAnsi="Georgia"/>
        </w:rPr>
        <w:t>Million</w:t>
      </w:r>
      <w:r w:rsidR="00251CC9">
        <w:rPr>
          <w:rFonts w:ascii="Georgia" w:hAnsi="Georgia"/>
        </w:rPr>
        <w:t>.</w:t>
      </w:r>
      <w:r w:rsidR="00D8442E">
        <w:rPr>
          <w:rFonts w:ascii="Georgia" w:hAnsi="Georgia"/>
        </w:rPr>
        <w:t xml:space="preserve"> </w:t>
      </w:r>
      <w:r w:rsidR="00251CC9">
        <w:rPr>
          <w:rFonts w:ascii="Georgia" w:hAnsi="Georgia"/>
        </w:rPr>
        <w:t>H</w:t>
      </w:r>
      <w:r w:rsidR="008D5F61">
        <w:rPr>
          <w:rFonts w:ascii="Georgia" w:hAnsi="Georgia"/>
        </w:rPr>
        <w:t>ousing</w:t>
      </w:r>
      <w:r w:rsidR="00D8442E">
        <w:rPr>
          <w:rFonts w:ascii="Georgia" w:hAnsi="Georgia"/>
        </w:rPr>
        <w:t xml:space="preserve"> shortage </w:t>
      </w:r>
      <w:r w:rsidR="001777F5">
        <w:rPr>
          <w:rFonts w:ascii="Georgia" w:hAnsi="Georgia"/>
        </w:rPr>
        <w:t xml:space="preserve">in this segment </w:t>
      </w:r>
      <w:r w:rsidR="00D8442E">
        <w:rPr>
          <w:rFonts w:ascii="Georgia" w:hAnsi="Georgia"/>
        </w:rPr>
        <w:t xml:space="preserve">is also </w:t>
      </w:r>
      <w:r w:rsidR="00191AC6">
        <w:rPr>
          <w:rFonts w:ascii="Georgia" w:hAnsi="Georgia"/>
        </w:rPr>
        <w:t>a</w:t>
      </w:r>
      <w:r w:rsidR="00D8442E">
        <w:rPr>
          <w:rFonts w:ascii="Georgia" w:hAnsi="Georgia"/>
        </w:rPr>
        <w:t xml:space="preserve">t </w:t>
      </w:r>
      <w:r w:rsidR="00BC38F0">
        <w:rPr>
          <w:rFonts w:ascii="Georgia" w:hAnsi="Georgia"/>
        </w:rPr>
        <w:t xml:space="preserve">the </w:t>
      </w:r>
      <w:r w:rsidR="00D8442E">
        <w:rPr>
          <w:rFonts w:ascii="Georgia" w:hAnsi="Georgia"/>
        </w:rPr>
        <w:t xml:space="preserve">critical level which is around </w:t>
      </w:r>
      <w:r w:rsidR="00191AC6">
        <w:rPr>
          <w:rFonts w:ascii="Georgia" w:hAnsi="Georgia"/>
        </w:rPr>
        <w:t xml:space="preserve">300 – </w:t>
      </w:r>
      <w:r w:rsidR="00D8442E">
        <w:rPr>
          <w:rFonts w:ascii="Georgia" w:hAnsi="Georgia"/>
        </w:rPr>
        <w:t>1500</w:t>
      </w:r>
      <w:r w:rsidR="00191AC6">
        <w:rPr>
          <w:rFonts w:ascii="Georgia" w:hAnsi="Georgia"/>
        </w:rPr>
        <w:t xml:space="preserve"> </w:t>
      </w:r>
      <w:r w:rsidR="00D8442E">
        <w:rPr>
          <w:rFonts w:ascii="Georgia" w:hAnsi="Georgia"/>
        </w:rPr>
        <w:t xml:space="preserve">million </w:t>
      </w:r>
      <w:r w:rsidR="00045563">
        <w:rPr>
          <w:rFonts w:ascii="Georgia" w:hAnsi="Georgia"/>
        </w:rPr>
        <w:t>hous</w:t>
      </w:r>
      <w:r w:rsidR="009066B3">
        <w:rPr>
          <w:rFonts w:ascii="Georgia" w:hAnsi="Georgia"/>
        </w:rPr>
        <w:t>ing units</w:t>
      </w:r>
      <w:r w:rsidR="00191AC6">
        <w:rPr>
          <w:rFonts w:ascii="Georgia" w:hAnsi="Georgia"/>
        </w:rPr>
        <w:t>.</w:t>
      </w:r>
      <w:r w:rsidR="00D8442E">
        <w:rPr>
          <w:rFonts w:ascii="Georgia" w:hAnsi="Georgia"/>
        </w:rPr>
        <w:t xml:space="preserve"> </w:t>
      </w:r>
    </w:p>
    <w:p w:rsidR="00DF070B" w:rsidRPr="003E3AA0" w:rsidRDefault="00DF070B" w:rsidP="00D14E8E">
      <w:pPr>
        <w:spacing w:line="360" w:lineRule="auto"/>
        <w:jc w:val="both"/>
        <w:rPr>
          <w:rFonts w:ascii="Georgia" w:hAnsi="Georgia"/>
        </w:rPr>
      </w:pPr>
    </w:p>
    <w:p w:rsidR="008F1479" w:rsidRDefault="005C0DEE" w:rsidP="008F1479">
      <w:pPr>
        <w:spacing w:line="360" w:lineRule="auto"/>
        <w:jc w:val="both"/>
        <w:rPr>
          <w:rFonts w:ascii="Georgia" w:hAnsi="Georgia"/>
        </w:rPr>
      </w:pPr>
      <w:r w:rsidRPr="003E3AA0">
        <w:rPr>
          <w:rFonts w:ascii="Georgia" w:hAnsi="Georgia"/>
        </w:rPr>
        <w:t>H</w:t>
      </w:r>
      <w:r w:rsidR="008F1479" w:rsidRPr="003E3AA0">
        <w:rPr>
          <w:rFonts w:ascii="Georgia" w:hAnsi="Georgia"/>
        </w:rPr>
        <w:t xml:space="preserve">ousing </w:t>
      </w:r>
      <w:r w:rsidRPr="003E3AA0">
        <w:rPr>
          <w:rFonts w:ascii="Georgia" w:hAnsi="Georgia"/>
        </w:rPr>
        <w:t>C</w:t>
      </w:r>
      <w:r w:rsidR="008F1479" w:rsidRPr="003E3AA0">
        <w:rPr>
          <w:rFonts w:ascii="Georgia" w:hAnsi="Georgia"/>
        </w:rPr>
        <w:t xml:space="preserve">ontinuum </w:t>
      </w:r>
      <w:r w:rsidR="006C411A">
        <w:rPr>
          <w:rFonts w:ascii="Georgia" w:hAnsi="Georgia"/>
        </w:rPr>
        <w:t xml:space="preserve">also </w:t>
      </w:r>
      <w:r w:rsidR="008F1479" w:rsidRPr="003E3AA0">
        <w:rPr>
          <w:rFonts w:ascii="Georgia" w:hAnsi="Georgia"/>
        </w:rPr>
        <w:t xml:space="preserve">suggests that </w:t>
      </w:r>
      <w:r w:rsidR="008D4212" w:rsidRPr="003E3AA0">
        <w:rPr>
          <w:rFonts w:ascii="Georgia" w:hAnsi="Georgia"/>
        </w:rPr>
        <w:t>S</w:t>
      </w:r>
      <w:r w:rsidR="008F1479" w:rsidRPr="003E3AA0">
        <w:rPr>
          <w:rFonts w:ascii="Georgia" w:hAnsi="Georgia"/>
        </w:rPr>
        <w:t xml:space="preserve">ocial </w:t>
      </w:r>
      <w:r w:rsidR="008D4212" w:rsidRPr="003E3AA0">
        <w:rPr>
          <w:rFonts w:ascii="Georgia" w:hAnsi="Georgia"/>
        </w:rPr>
        <w:t>H</w:t>
      </w:r>
      <w:r w:rsidR="008F1479" w:rsidRPr="003E3AA0">
        <w:rPr>
          <w:rFonts w:ascii="Georgia" w:hAnsi="Georgia"/>
        </w:rPr>
        <w:t>ousing deals with low (small) and Low-Low (</w:t>
      </w:r>
      <w:r w:rsidR="008D4212" w:rsidRPr="003E3AA0">
        <w:rPr>
          <w:rFonts w:ascii="Georgia" w:hAnsi="Georgia"/>
        </w:rPr>
        <w:t>M</w:t>
      </w:r>
      <w:r w:rsidR="008F1479" w:rsidRPr="003E3AA0">
        <w:rPr>
          <w:rFonts w:ascii="Georgia" w:hAnsi="Georgia"/>
        </w:rPr>
        <w:t>icro) income segment</w:t>
      </w:r>
      <w:r w:rsidR="00435BBB">
        <w:rPr>
          <w:rFonts w:ascii="Georgia" w:hAnsi="Georgia"/>
        </w:rPr>
        <w:t>s</w:t>
      </w:r>
      <w:r w:rsidR="008F1479" w:rsidRPr="003E3AA0">
        <w:rPr>
          <w:rFonts w:ascii="Georgia" w:hAnsi="Georgia"/>
        </w:rPr>
        <w:t xml:space="preserve"> of the population , where market players are currently not interested , resulting in  </w:t>
      </w:r>
      <w:r w:rsidR="00E2651B" w:rsidRPr="003E3AA0">
        <w:rPr>
          <w:rFonts w:ascii="Georgia" w:hAnsi="Georgia"/>
        </w:rPr>
        <w:t xml:space="preserve">“crisis situation”. This is due </w:t>
      </w:r>
      <w:r w:rsidR="000B6026" w:rsidRPr="003E3AA0">
        <w:rPr>
          <w:rFonts w:ascii="Georgia" w:hAnsi="Georgia"/>
        </w:rPr>
        <w:t>to fact</w:t>
      </w:r>
      <w:r w:rsidR="00E2651B" w:rsidRPr="003E3AA0">
        <w:rPr>
          <w:rFonts w:ascii="Georgia" w:hAnsi="Georgia"/>
        </w:rPr>
        <w:t xml:space="preserve"> that:</w:t>
      </w:r>
    </w:p>
    <w:p w:rsidR="00E50B29" w:rsidRPr="003E3AA0" w:rsidRDefault="00E50B29" w:rsidP="008F1479">
      <w:pPr>
        <w:spacing w:line="360" w:lineRule="auto"/>
        <w:jc w:val="both"/>
        <w:rPr>
          <w:rFonts w:ascii="Georgia" w:hAnsi="Georgia"/>
        </w:rPr>
      </w:pPr>
    </w:p>
    <w:p w:rsidR="008F1479" w:rsidRDefault="008F1479" w:rsidP="007E271B">
      <w:pPr>
        <w:numPr>
          <w:ilvl w:val="0"/>
          <w:numId w:val="3"/>
        </w:numPr>
        <w:spacing w:line="360" w:lineRule="auto"/>
        <w:jc w:val="both"/>
        <w:rPr>
          <w:rFonts w:ascii="Georgia" w:hAnsi="Georgia"/>
        </w:rPr>
      </w:pPr>
      <w:r w:rsidRPr="003E3AA0">
        <w:rPr>
          <w:rFonts w:ascii="Georgia" w:hAnsi="Georgia"/>
        </w:rPr>
        <w:t xml:space="preserve">In </w:t>
      </w:r>
      <w:r w:rsidR="00A77101" w:rsidRPr="003E3AA0">
        <w:rPr>
          <w:rFonts w:ascii="Georgia" w:hAnsi="Georgia"/>
        </w:rPr>
        <w:t>S</w:t>
      </w:r>
      <w:r w:rsidRPr="003E3AA0">
        <w:rPr>
          <w:rFonts w:ascii="Georgia" w:hAnsi="Georgia"/>
        </w:rPr>
        <w:t xml:space="preserve">ocial </w:t>
      </w:r>
      <w:r w:rsidR="00A77101" w:rsidRPr="003E3AA0">
        <w:rPr>
          <w:rFonts w:ascii="Georgia" w:hAnsi="Georgia"/>
        </w:rPr>
        <w:t>H</w:t>
      </w:r>
      <w:r w:rsidRPr="003E3AA0">
        <w:rPr>
          <w:rFonts w:ascii="Georgia" w:hAnsi="Georgia"/>
        </w:rPr>
        <w:t xml:space="preserve">ousing segment real </w:t>
      </w:r>
      <w:r w:rsidR="00877DC5" w:rsidRPr="003E3AA0">
        <w:rPr>
          <w:rFonts w:ascii="Georgia" w:hAnsi="Georgia"/>
        </w:rPr>
        <w:t>estate</w:t>
      </w:r>
      <w:r w:rsidRPr="003E3AA0">
        <w:rPr>
          <w:rFonts w:ascii="Georgia" w:hAnsi="Georgia"/>
        </w:rPr>
        <w:t xml:space="preserve"> prices and mortgage </w:t>
      </w:r>
      <w:r w:rsidR="00877DC5" w:rsidRPr="003E3AA0">
        <w:rPr>
          <w:rFonts w:ascii="Georgia" w:hAnsi="Georgia"/>
        </w:rPr>
        <w:t xml:space="preserve">affordability </w:t>
      </w:r>
      <w:r w:rsidRPr="003E3AA0">
        <w:rPr>
          <w:rFonts w:ascii="Georgia" w:hAnsi="Georgia"/>
        </w:rPr>
        <w:t>have a mis</w:t>
      </w:r>
      <w:r w:rsidR="00877DC5" w:rsidRPr="003E3AA0">
        <w:rPr>
          <w:rFonts w:ascii="Georgia" w:hAnsi="Georgia"/>
        </w:rPr>
        <w:t>-</w:t>
      </w:r>
      <w:r w:rsidRPr="003E3AA0">
        <w:rPr>
          <w:rFonts w:ascii="Georgia" w:hAnsi="Georgia"/>
        </w:rPr>
        <w:t xml:space="preserve"> ma</w:t>
      </w:r>
      <w:r w:rsidR="00704936" w:rsidRPr="003E3AA0">
        <w:rPr>
          <w:rFonts w:ascii="Georgia" w:hAnsi="Georgia"/>
        </w:rPr>
        <w:t>t</w:t>
      </w:r>
      <w:r w:rsidRPr="003E3AA0">
        <w:rPr>
          <w:rFonts w:ascii="Georgia" w:hAnsi="Georgia"/>
        </w:rPr>
        <w:t xml:space="preserve">ch, being </w:t>
      </w:r>
      <w:r w:rsidR="00877DC5" w:rsidRPr="003E3AA0">
        <w:rPr>
          <w:rFonts w:ascii="Georgia" w:hAnsi="Georgia"/>
        </w:rPr>
        <w:t>totally</w:t>
      </w:r>
      <w:r w:rsidRPr="003E3AA0">
        <w:rPr>
          <w:rFonts w:ascii="Georgia" w:hAnsi="Georgia"/>
        </w:rPr>
        <w:t xml:space="preserve"> </w:t>
      </w:r>
      <w:r w:rsidR="00877DC5" w:rsidRPr="003E3AA0">
        <w:rPr>
          <w:rFonts w:ascii="Georgia" w:hAnsi="Georgia"/>
        </w:rPr>
        <w:t>o</w:t>
      </w:r>
      <w:r w:rsidRPr="003E3AA0">
        <w:rPr>
          <w:rFonts w:ascii="Georgia" w:hAnsi="Georgia"/>
        </w:rPr>
        <w:t>ut of</w:t>
      </w:r>
      <w:r w:rsidR="00877DC5" w:rsidRPr="003E3AA0">
        <w:rPr>
          <w:rFonts w:ascii="Georgia" w:hAnsi="Georgia"/>
        </w:rPr>
        <w:t xml:space="preserve"> proportion</w:t>
      </w:r>
      <w:r w:rsidRPr="003E3AA0">
        <w:rPr>
          <w:rFonts w:ascii="Georgia" w:hAnsi="Georgia"/>
        </w:rPr>
        <w:t>,</w:t>
      </w:r>
      <w:r w:rsidR="00877DC5" w:rsidRPr="003E3AA0">
        <w:rPr>
          <w:rFonts w:ascii="Georgia" w:hAnsi="Georgia"/>
        </w:rPr>
        <w:t xml:space="preserve"> </w:t>
      </w:r>
      <w:r w:rsidRPr="003E3AA0">
        <w:rPr>
          <w:rFonts w:ascii="Georgia" w:hAnsi="Georgia"/>
        </w:rPr>
        <w:t xml:space="preserve">and </w:t>
      </w:r>
    </w:p>
    <w:p w:rsidR="00E50B29" w:rsidRPr="003E3AA0" w:rsidRDefault="00E50B29" w:rsidP="00EB3884">
      <w:pPr>
        <w:spacing w:line="360" w:lineRule="auto"/>
        <w:ind w:left="360"/>
        <w:jc w:val="both"/>
        <w:rPr>
          <w:rFonts w:ascii="Georgia" w:hAnsi="Georgia"/>
        </w:rPr>
      </w:pPr>
    </w:p>
    <w:p w:rsidR="008F1479" w:rsidRPr="003E3AA0" w:rsidRDefault="008F1479" w:rsidP="007E271B">
      <w:pPr>
        <w:numPr>
          <w:ilvl w:val="0"/>
          <w:numId w:val="3"/>
        </w:numPr>
        <w:spacing w:line="360" w:lineRule="auto"/>
        <w:jc w:val="both"/>
        <w:rPr>
          <w:rFonts w:ascii="Georgia" w:hAnsi="Georgia"/>
        </w:rPr>
      </w:pPr>
      <w:r w:rsidRPr="003E3AA0">
        <w:rPr>
          <w:rFonts w:ascii="Georgia" w:hAnsi="Georgia"/>
        </w:rPr>
        <w:t>Where ne</w:t>
      </w:r>
      <w:r w:rsidR="00F11E10">
        <w:rPr>
          <w:rFonts w:ascii="Georgia" w:hAnsi="Georgia"/>
        </w:rPr>
        <w:t>arly</w:t>
      </w:r>
      <w:r w:rsidRPr="003E3AA0">
        <w:rPr>
          <w:rFonts w:ascii="Georgia" w:hAnsi="Georgia"/>
        </w:rPr>
        <w:t xml:space="preserve"> 65 % of the population falls in this category, resulting into a massive </w:t>
      </w:r>
      <w:r w:rsidR="001F7118" w:rsidRPr="003E3AA0">
        <w:rPr>
          <w:rFonts w:ascii="Georgia" w:hAnsi="Georgia"/>
        </w:rPr>
        <w:t>housing</w:t>
      </w:r>
      <w:r w:rsidRPr="003E3AA0">
        <w:rPr>
          <w:rFonts w:ascii="Georgia" w:hAnsi="Georgia"/>
        </w:rPr>
        <w:t xml:space="preserve"> demand and </w:t>
      </w:r>
      <w:r w:rsidR="001F7118" w:rsidRPr="003E3AA0">
        <w:rPr>
          <w:rFonts w:ascii="Georgia" w:hAnsi="Georgia"/>
        </w:rPr>
        <w:t>shortage</w:t>
      </w:r>
      <w:r w:rsidR="00E72734">
        <w:rPr>
          <w:rFonts w:ascii="Georgia" w:hAnsi="Georgia"/>
        </w:rPr>
        <w:t>. T</w:t>
      </w:r>
      <w:r w:rsidRPr="003E3AA0">
        <w:rPr>
          <w:rFonts w:ascii="Georgia" w:hAnsi="Georgia"/>
        </w:rPr>
        <w:t>here is practically no “</w:t>
      </w:r>
      <w:r w:rsidRPr="003E3AA0">
        <w:rPr>
          <w:rFonts w:ascii="Georgia" w:hAnsi="Georgia"/>
          <w:i/>
        </w:rPr>
        <w:t>organized</w:t>
      </w:r>
      <w:r w:rsidRPr="003E3AA0">
        <w:rPr>
          <w:rFonts w:ascii="Georgia" w:hAnsi="Georgia"/>
        </w:rPr>
        <w:t>” supply.</w:t>
      </w:r>
    </w:p>
    <w:p w:rsidR="00977BC6" w:rsidRDefault="00977BC6" w:rsidP="008F1479">
      <w:pPr>
        <w:spacing w:line="360" w:lineRule="auto"/>
        <w:jc w:val="both"/>
        <w:rPr>
          <w:rFonts w:ascii="Georgia" w:hAnsi="Georgia"/>
        </w:rPr>
      </w:pPr>
    </w:p>
    <w:p w:rsidR="00FF60F5" w:rsidRDefault="008F1479" w:rsidP="008F1479">
      <w:pPr>
        <w:spacing w:line="360" w:lineRule="auto"/>
        <w:jc w:val="both"/>
        <w:rPr>
          <w:rFonts w:ascii="Georgia" w:hAnsi="Georgia"/>
        </w:rPr>
      </w:pPr>
      <w:r w:rsidRPr="003E3AA0">
        <w:rPr>
          <w:rFonts w:ascii="Georgia" w:hAnsi="Georgia"/>
        </w:rPr>
        <w:t xml:space="preserve">This situation is resulting into an expanding illegal habitat and squatter </w:t>
      </w:r>
      <w:r w:rsidR="001F7118" w:rsidRPr="003E3AA0">
        <w:rPr>
          <w:rFonts w:ascii="Georgia" w:hAnsi="Georgia"/>
        </w:rPr>
        <w:t>settlements</w:t>
      </w:r>
      <w:r w:rsidRPr="003E3AA0">
        <w:rPr>
          <w:rFonts w:ascii="Georgia" w:hAnsi="Georgia"/>
        </w:rPr>
        <w:t xml:space="preserve"> (Katchi Abadis) in major cities. More than half of the major cities like </w:t>
      </w:r>
      <w:smartTag w:uri="urn:schemas-microsoft-com:office:smarttags" w:element="City">
        <w:r w:rsidRPr="003E3AA0">
          <w:rPr>
            <w:rFonts w:ascii="Georgia" w:hAnsi="Georgia"/>
          </w:rPr>
          <w:t>Karachi</w:t>
        </w:r>
      </w:smartTag>
      <w:r w:rsidRPr="003E3AA0">
        <w:rPr>
          <w:rFonts w:ascii="Georgia" w:hAnsi="Georgia"/>
        </w:rPr>
        <w:t xml:space="preserve">, </w:t>
      </w:r>
      <w:smartTag w:uri="urn:schemas-microsoft-com:office:smarttags" w:element="City">
        <w:r w:rsidR="001F7118" w:rsidRPr="003E3AA0">
          <w:rPr>
            <w:rFonts w:ascii="Georgia" w:hAnsi="Georgia"/>
          </w:rPr>
          <w:t>Lahore</w:t>
        </w:r>
      </w:smartTag>
      <w:r w:rsidRPr="003E3AA0">
        <w:rPr>
          <w:rFonts w:ascii="Georgia" w:hAnsi="Georgia"/>
        </w:rPr>
        <w:t xml:space="preserve">, </w:t>
      </w:r>
      <w:smartTag w:uri="urn:schemas-microsoft-com:office:smarttags" w:element="City">
        <w:r w:rsidR="000807B6" w:rsidRPr="003E3AA0">
          <w:rPr>
            <w:rFonts w:ascii="Georgia" w:hAnsi="Georgia"/>
          </w:rPr>
          <w:t>Faisalabad</w:t>
        </w:r>
      </w:smartTag>
      <w:r w:rsidRPr="003E3AA0">
        <w:rPr>
          <w:rFonts w:ascii="Georgia" w:hAnsi="Georgia"/>
        </w:rPr>
        <w:t>,</w:t>
      </w:r>
      <w:r w:rsidR="000807B6" w:rsidRPr="003E3AA0">
        <w:rPr>
          <w:rFonts w:ascii="Georgia" w:hAnsi="Georgia"/>
        </w:rPr>
        <w:t xml:space="preserve"> </w:t>
      </w:r>
      <w:r w:rsidR="00C72054" w:rsidRPr="003E3AA0">
        <w:rPr>
          <w:rFonts w:ascii="Georgia" w:hAnsi="Georgia"/>
        </w:rPr>
        <w:t xml:space="preserve">and </w:t>
      </w:r>
      <w:smartTag w:uri="urn:schemas-microsoft-com:office:smarttags" w:element="City">
        <w:smartTag w:uri="urn:schemas-microsoft-com:office:smarttags" w:element="place">
          <w:r w:rsidR="00C72054" w:rsidRPr="003E3AA0">
            <w:rPr>
              <w:rFonts w:ascii="Georgia" w:hAnsi="Georgia"/>
            </w:rPr>
            <w:t>Peshawar</w:t>
          </w:r>
        </w:smartTag>
      </w:smartTag>
      <w:r w:rsidRPr="003E3AA0">
        <w:rPr>
          <w:rFonts w:ascii="Georgia" w:hAnsi="Georgia"/>
        </w:rPr>
        <w:t xml:space="preserve"> </w:t>
      </w:r>
      <w:r w:rsidR="00C72054" w:rsidRPr="003E3AA0">
        <w:rPr>
          <w:rFonts w:ascii="Georgia" w:hAnsi="Georgia"/>
        </w:rPr>
        <w:t>are</w:t>
      </w:r>
      <w:r w:rsidRPr="003E3AA0">
        <w:rPr>
          <w:rFonts w:ascii="Georgia" w:hAnsi="Georgia"/>
        </w:rPr>
        <w:t xml:space="preserve"> </w:t>
      </w:r>
      <w:r w:rsidR="00C72054" w:rsidRPr="003E3AA0">
        <w:rPr>
          <w:rFonts w:ascii="Georgia" w:hAnsi="Georgia"/>
        </w:rPr>
        <w:t>K</w:t>
      </w:r>
      <w:r w:rsidRPr="003E3AA0">
        <w:rPr>
          <w:rFonts w:ascii="Georgia" w:hAnsi="Georgia"/>
        </w:rPr>
        <w:t xml:space="preserve">atchi </w:t>
      </w:r>
      <w:r w:rsidR="00C72054" w:rsidRPr="003E3AA0">
        <w:rPr>
          <w:rFonts w:ascii="Georgia" w:hAnsi="Georgia"/>
        </w:rPr>
        <w:t>A</w:t>
      </w:r>
      <w:r w:rsidRPr="003E3AA0">
        <w:rPr>
          <w:rFonts w:ascii="Georgia" w:hAnsi="Georgia"/>
        </w:rPr>
        <w:t xml:space="preserve">badis. </w:t>
      </w:r>
      <w:smartTag w:uri="urn:schemas-microsoft-com:office:smarttags" w:element="place">
        <w:smartTag w:uri="urn:schemas-microsoft-com:office:smarttags" w:element="City">
          <w:r w:rsidRPr="003E3AA0">
            <w:rPr>
              <w:rFonts w:ascii="Georgia" w:hAnsi="Georgia"/>
            </w:rPr>
            <w:t>Karachi</w:t>
          </w:r>
        </w:smartTag>
      </w:smartTag>
      <w:r w:rsidRPr="003E3AA0">
        <w:rPr>
          <w:rFonts w:ascii="Georgia" w:hAnsi="Georgia"/>
        </w:rPr>
        <w:t xml:space="preserve"> alone has between 600-800 Katchi </w:t>
      </w:r>
      <w:r w:rsidR="008C01F6" w:rsidRPr="003E3AA0">
        <w:rPr>
          <w:rFonts w:ascii="Georgia" w:hAnsi="Georgia"/>
        </w:rPr>
        <w:t>Abadis</w:t>
      </w:r>
      <w:r w:rsidR="004A3374">
        <w:rPr>
          <w:rFonts w:ascii="Georgia" w:hAnsi="Georgia"/>
        </w:rPr>
        <w:t>.</w:t>
      </w:r>
      <w:r w:rsidR="00CF7A8C">
        <w:rPr>
          <w:rFonts w:ascii="Georgia" w:hAnsi="Georgia"/>
        </w:rPr>
        <w:t xml:space="preserve"> </w:t>
      </w:r>
    </w:p>
    <w:p w:rsidR="00FF60F5" w:rsidRDefault="00FF60F5" w:rsidP="008F1479">
      <w:pPr>
        <w:spacing w:line="360" w:lineRule="auto"/>
        <w:jc w:val="both"/>
        <w:rPr>
          <w:rFonts w:ascii="Georgia" w:hAnsi="Georgia"/>
        </w:rPr>
      </w:pPr>
    </w:p>
    <w:p w:rsidR="008F1479" w:rsidRDefault="00CF7A8C" w:rsidP="008F1479">
      <w:pPr>
        <w:spacing w:line="360" w:lineRule="auto"/>
        <w:jc w:val="both"/>
        <w:rPr>
          <w:rFonts w:ascii="Georgia" w:hAnsi="Georgia"/>
        </w:rPr>
      </w:pPr>
      <w:r>
        <w:rPr>
          <w:rFonts w:ascii="Georgia" w:hAnsi="Georgia"/>
        </w:rPr>
        <w:t xml:space="preserve">In </w:t>
      </w:r>
      <w:smartTag w:uri="urn:schemas-microsoft-com:office:smarttags" w:element="place">
        <w:smartTag w:uri="urn:schemas-microsoft-com:office:smarttags" w:element="City">
          <w:r>
            <w:rPr>
              <w:rFonts w:ascii="Georgia" w:hAnsi="Georgia"/>
            </w:rPr>
            <w:t>Karachi</w:t>
          </w:r>
        </w:smartTag>
      </w:smartTag>
      <w:r>
        <w:rPr>
          <w:rFonts w:ascii="Georgia" w:hAnsi="Georgia"/>
        </w:rPr>
        <w:t xml:space="preserve"> </w:t>
      </w:r>
      <w:r w:rsidR="002110C0">
        <w:rPr>
          <w:rFonts w:ascii="Georgia" w:hAnsi="Georgia"/>
        </w:rPr>
        <w:t>alone,</w:t>
      </w:r>
      <w:r>
        <w:rPr>
          <w:rFonts w:ascii="Georgia" w:hAnsi="Georgia"/>
        </w:rPr>
        <w:t xml:space="preserve"> using the 2005 figures quoted in Karachi Master Plan 2020 for the city’s </w:t>
      </w:r>
      <w:r w:rsidR="006B0A31">
        <w:rPr>
          <w:rFonts w:ascii="Georgia" w:hAnsi="Georgia"/>
        </w:rPr>
        <w:t xml:space="preserve">population of some </w:t>
      </w:r>
      <w:r w:rsidR="00E93FD1">
        <w:rPr>
          <w:rFonts w:ascii="Georgia" w:hAnsi="Georgia"/>
        </w:rPr>
        <w:t>15</w:t>
      </w:r>
      <w:r w:rsidR="00D726E8">
        <w:rPr>
          <w:rFonts w:ascii="Georgia" w:hAnsi="Georgia"/>
        </w:rPr>
        <w:t>.1</w:t>
      </w:r>
      <w:r w:rsidR="00E93FD1">
        <w:rPr>
          <w:rFonts w:ascii="Georgia" w:hAnsi="Georgia"/>
        </w:rPr>
        <w:t xml:space="preserve">0 </w:t>
      </w:r>
      <w:r w:rsidR="00885AC0">
        <w:rPr>
          <w:rFonts w:ascii="Georgia" w:hAnsi="Georgia"/>
        </w:rPr>
        <w:t>million,</w:t>
      </w:r>
      <w:r w:rsidR="00E93FD1">
        <w:rPr>
          <w:rFonts w:ascii="Georgia" w:hAnsi="Georgia"/>
        </w:rPr>
        <w:t xml:space="preserve"> there are about </w:t>
      </w:r>
      <w:r w:rsidR="003D5B63">
        <w:rPr>
          <w:rFonts w:ascii="Georgia" w:hAnsi="Georgia"/>
        </w:rPr>
        <w:t>7.6 million people l</w:t>
      </w:r>
      <w:r w:rsidR="00E75AEB">
        <w:rPr>
          <w:rFonts w:ascii="Georgia" w:hAnsi="Georgia"/>
        </w:rPr>
        <w:t xml:space="preserve">iving in Katchi Abadi settlements. These occupy about 1.035 million </w:t>
      </w:r>
      <w:r w:rsidR="00A01B53">
        <w:rPr>
          <w:rFonts w:ascii="Georgia" w:hAnsi="Georgia"/>
        </w:rPr>
        <w:t>house hold</w:t>
      </w:r>
      <w:r w:rsidR="007A34B8">
        <w:rPr>
          <w:rFonts w:ascii="Georgia" w:hAnsi="Georgia"/>
        </w:rPr>
        <w:t xml:space="preserve"> </w:t>
      </w:r>
      <w:r w:rsidR="00A01B53">
        <w:rPr>
          <w:rFonts w:ascii="Georgia" w:hAnsi="Georgia"/>
        </w:rPr>
        <w:t>assuming</w:t>
      </w:r>
      <w:r w:rsidR="007A34B8">
        <w:rPr>
          <w:rFonts w:ascii="Georgia" w:hAnsi="Georgia"/>
        </w:rPr>
        <w:t xml:space="preserve"> an average house hold size of 7.4 persons.</w:t>
      </w:r>
    </w:p>
    <w:p w:rsidR="003349EC" w:rsidRPr="003E3AA0" w:rsidRDefault="003349EC" w:rsidP="008F1479">
      <w:pPr>
        <w:spacing w:line="360" w:lineRule="auto"/>
        <w:jc w:val="both"/>
        <w:rPr>
          <w:rFonts w:ascii="Georgia" w:hAnsi="Georgia"/>
          <w:b/>
          <w:u w:val="single"/>
        </w:rPr>
      </w:pPr>
    </w:p>
    <w:p w:rsidR="0001103D" w:rsidRDefault="0001103D" w:rsidP="00C76301">
      <w:pPr>
        <w:spacing w:line="360" w:lineRule="auto"/>
        <w:rPr>
          <w:rFonts w:ascii="Georgia" w:hAnsi="Georgia"/>
          <w:b/>
        </w:rPr>
      </w:pPr>
    </w:p>
    <w:p w:rsidR="00C66A62" w:rsidRDefault="00C66A62" w:rsidP="00C76301">
      <w:pPr>
        <w:spacing w:line="360" w:lineRule="auto"/>
        <w:rPr>
          <w:rFonts w:ascii="Georgia" w:hAnsi="Georgia"/>
          <w:b/>
        </w:rPr>
      </w:pPr>
    </w:p>
    <w:p w:rsidR="00C66A62" w:rsidRDefault="00C66A62" w:rsidP="00C76301">
      <w:pPr>
        <w:spacing w:line="360" w:lineRule="auto"/>
        <w:rPr>
          <w:rFonts w:ascii="Georgia" w:hAnsi="Georgia"/>
          <w:b/>
        </w:rPr>
      </w:pPr>
    </w:p>
    <w:p w:rsidR="008915D8" w:rsidRPr="005E1CB1" w:rsidRDefault="00115123" w:rsidP="00FF601B">
      <w:pPr>
        <w:autoSpaceDE w:val="0"/>
        <w:autoSpaceDN w:val="0"/>
        <w:adjustRightInd w:val="0"/>
        <w:spacing w:line="360" w:lineRule="auto"/>
        <w:jc w:val="both"/>
        <w:rPr>
          <w:rFonts w:ascii="Georgia" w:hAnsi="Georgia" w:cs="Arial"/>
          <w:b/>
          <w:lang w:eastAsia="en-US"/>
        </w:rPr>
      </w:pPr>
      <w:r>
        <w:rPr>
          <w:rStyle w:val="FootnoteReference"/>
          <w:rFonts w:ascii="Georgia" w:hAnsi="Georgia" w:cs="Arial"/>
          <w:b/>
          <w:lang w:eastAsia="en-US"/>
        </w:rPr>
        <w:lastRenderedPageBreak/>
        <w:footnoteReference w:id="3"/>
      </w:r>
      <w:r w:rsidR="008915D8" w:rsidRPr="005E1CB1">
        <w:rPr>
          <w:rFonts w:ascii="Georgia" w:hAnsi="Georgia" w:cs="Arial"/>
          <w:b/>
          <w:lang w:eastAsia="en-US"/>
        </w:rPr>
        <w:t>Affordability Issues of Low Income Groups</w:t>
      </w:r>
    </w:p>
    <w:p w:rsidR="000B241E" w:rsidRPr="003D668C" w:rsidRDefault="000B241E" w:rsidP="00FF601B">
      <w:pPr>
        <w:autoSpaceDE w:val="0"/>
        <w:autoSpaceDN w:val="0"/>
        <w:adjustRightInd w:val="0"/>
        <w:spacing w:line="360" w:lineRule="auto"/>
        <w:jc w:val="both"/>
        <w:rPr>
          <w:rFonts w:ascii="Georgia" w:hAnsi="Georgia" w:cs="Arial"/>
          <w:lang w:eastAsia="en-US"/>
        </w:rPr>
      </w:pPr>
    </w:p>
    <w:p w:rsidR="000B241E" w:rsidRPr="003D668C" w:rsidRDefault="000B241E" w:rsidP="00FF601B">
      <w:pPr>
        <w:autoSpaceDE w:val="0"/>
        <w:autoSpaceDN w:val="0"/>
        <w:adjustRightInd w:val="0"/>
        <w:spacing w:line="360" w:lineRule="auto"/>
        <w:jc w:val="both"/>
        <w:rPr>
          <w:rFonts w:ascii="Georgia" w:hAnsi="Georgia" w:cs="Arial"/>
          <w:lang w:eastAsia="en-US"/>
        </w:rPr>
      </w:pPr>
      <w:r w:rsidRPr="003D668C">
        <w:rPr>
          <w:rFonts w:ascii="Georgia" w:hAnsi="Georgia" w:cs="Arial"/>
          <w:lang w:eastAsia="en-US"/>
        </w:rPr>
        <w:t>Most pervasive issue being faced by low income households fall in the following categories.</w:t>
      </w:r>
    </w:p>
    <w:p w:rsidR="000B241E" w:rsidRPr="003D668C" w:rsidRDefault="000B241E" w:rsidP="00FF601B">
      <w:pPr>
        <w:autoSpaceDE w:val="0"/>
        <w:autoSpaceDN w:val="0"/>
        <w:adjustRightInd w:val="0"/>
        <w:spacing w:line="360" w:lineRule="auto"/>
        <w:jc w:val="both"/>
        <w:rPr>
          <w:rFonts w:ascii="Georgia" w:hAnsi="Georgia" w:cs="Arial"/>
          <w:lang w:eastAsia="en-US"/>
        </w:rPr>
      </w:pPr>
    </w:p>
    <w:p w:rsidR="008915D8" w:rsidRDefault="008915D8" w:rsidP="007E271B">
      <w:pPr>
        <w:pStyle w:val="ListParagraph"/>
        <w:numPr>
          <w:ilvl w:val="0"/>
          <w:numId w:val="8"/>
        </w:numPr>
        <w:autoSpaceDE w:val="0"/>
        <w:autoSpaceDN w:val="0"/>
        <w:adjustRightInd w:val="0"/>
        <w:spacing w:line="360" w:lineRule="auto"/>
        <w:jc w:val="both"/>
        <w:rPr>
          <w:rFonts w:ascii="Georgia" w:hAnsi="Georgia" w:cs="Arial"/>
          <w:b/>
          <w:lang w:eastAsia="en-US"/>
        </w:rPr>
      </w:pPr>
      <w:r w:rsidRPr="005E1CB1">
        <w:rPr>
          <w:rFonts w:ascii="Georgia" w:hAnsi="Georgia" w:cs="Arial"/>
          <w:b/>
          <w:lang w:eastAsia="en-US"/>
        </w:rPr>
        <w:t>S O C I A L</w:t>
      </w:r>
    </w:p>
    <w:p w:rsidR="005A40BF" w:rsidRPr="005E1CB1" w:rsidRDefault="005A40BF" w:rsidP="005A40BF">
      <w:pPr>
        <w:pStyle w:val="ListParagraph"/>
        <w:autoSpaceDE w:val="0"/>
        <w:autoSpaceDN w:val="0"/>
        <w:adjustRightInd w:val="0"/>
        <w:spacing w:line="360" w:lineRule="auto"/>
        <w:jc w:val="both"/>
        <w:rPr>
          <w:rFonts w:ascii="Georgia" w:hAnsi="Georgia" w:cs="Arial"/>
          <w:b/>
          <w:lang w:eastAsia="en-US"/>
        </w:rPr>
      </w:pPr>
    </w:p>
    <w:p w:rsidR="00FF601B" w:rsidRPr="0079403A" w:rsidRDefault="008915D8" w:rsidP="007E271B">
      <w:pPr>
        <w:pStyle w:val="ListParagraph"/>
        <w:numPr>
          <w:ilvl w:val="0"/>
          <w:numId w:val="9"/>
        </w:numPr>
        <w:autoSpaceDE w:val="0"/>
        <w:autoSpaceDN w:val="0"/>
        <w:adjustRightInd w:val="0"/>
        <w:spacing w:line="360" w:lineRule="auto"/>
        <w:jc w:val="both"/>
        <w:rPr>
          <w:rFonts w:ascii="Georgia" w:hAnsi="Georgia" w:cs="Arial"/>
          <w:lang w:eastAsia="en-US"/>
        </w:rPr>
      </w:pPr>
      <w:r w:rsidRPr="0079403A">
        <w:rPr>
          <w:rFonts w:ascii="Georgia" w:hAnsi="Georgia" w:cs="Arial"/>
          <w:lang w:eastAsia="en-US"/>
        </w:rPr>
        <w:t>Large family units</w:t>
      </w:r>
    </w:p>
    <w:p w:rsidR="00FF601B" w:rsidRPr="0079403A" w:rsidRDefault="008915D8" w:rsidP="007E271B">
      <w:pPr>
        <w:pStyle w:val="ListParagraph"/>
        <w:numPr>
          <w:ilvl w:val="0"/>
          <w:numId w:val="9"/>
        </w:numPr>
        <w:autoSpaceDE w:val="0"/>
        <w:autoSpaceDN w:val="0"/>
        <w:adjustRightInd w:val="0"/>
        <w:spacing w:line="360" w:lineRule="auto"/>
        <w:jc w:val="both"/>
        <w:rPr>
          <w:rFonts w:ascii="Georgia" w:hAnsi="Georgia" w:cs="Arial"/>
          <w:lang w:eastAsia="en-US"/>
        </w:rPr>
      </w:pPr>
      <w:r w:rsidRPr="0079403A">
        <w:rPr>
          <w:rFonts w:ascii="Georgia" w:hAnsi="Georgia" w:cs="Arial"/>
          <w:lang w:eastAsia="en-US"/>
        </w:rPr>
        <w:t>For initial period of mortgage, client’s spirits are high to sacrifice for the</w:t>
      </w:r>
      <w:r w:rsidR="00FF601B" w:rsidRPr="0079403A">
        <w:rPr>
          <w:rFonts w:ascii="Georgia" w:hAnsi="Georgia" w:cs="Arial"/>
          <w:lang w:eastAsia="en-US"/>
        </w:rPr>
        <w:t xml:space="preserve"> </w:t>
      </w:r>
      <w:r w:rsidRPr="0079403A">
        <w:rPr>
          <w:rFonts w:ascii="Georgia" w:hAnsi="Georgia" w:cs="Arial"/>
          <w:lang w:eastAsia="en-US"/>
        </w:rPr>
        <w:t>shelter. The spirit gradually fades over the years.</w:t>
      </w:r>
    </w:p>
    <w:p w:rsidR="008915D8" w:rsidRPr="0079403A" w:rsidRDefault="008915D8" w:rsidP="007E271B">
      <w:pPr>
        <w:pStyle w:val="ListParagraph"/>
        <w:numPr>
          <w:ilvl w:val="0"/>
          <w:numId w:val="9"/>
        </w:numPr>
        <w:autoSpaceDE w:val="0"/>
        <w:autoSpaceDN w:val="0"/>
        <w:adjustRightInd w:val="0"/>
        <w:spacing w:line="360" w:lineRule="auto"/>
        <w:jc w:val="both"/>
        <w:rPr>
          <w:rFonts w:ascii="Georgia" w:hAnsi="Georgia" w:cs="Arial"/>
          <w:lang w:eastAsia="en-US"/>
        </w:rPr>
      </w:pPr>
      <w:r w:rsidRPr="0079403A">
        <w:rPr>
          <w:rFonts w:ascii="Georgia" w:hAnsi="Georgia" w:cs="Arial"/>
          <w:lang w:eastAsia="en-US"/>
        </w:rPr>
        <w:t>While longer tenors are desired for lowering mortgage installments,</w:t>
      </w:r>
      <w:r w:rsidR="00FF601B" w:rsidRPr="0079403A">
        <w:rPr>
          <w:rFonts w:ascii="Georgia" w:hAnsi="Georgia" w:cs="Arial"/>
          <w:lang w:eastAsia="en-US"/>
        </w:rPr>
        <w:t xml:space="preserve"> </w:t>
      </w:r>
      <w:r w:rsidRPr="0079403A">
        <w:rPr>
          <w:rFonts w:ascii="Georgia" w:hAnsi="Georgia" w:cs="Arial"/>
          <w:lang w:eastAsia="en-US"/>
        </w:rPr>
        <w:t>sustainability of income for longer tenors is rather an unrealistic assumption.</w:t>
      </w:r>
    </w:p>
    <w:p w:rsidR="008915D8" w:rsidRPr="0079403A" w:rsidRDefault="008915D8" w:rsidP="007E271B">
      <w:pPr>
        <w:pStyle w:val="ListParagraph"/>
        <w:numPr>
          <w:ilvl w:val="0"/>
          <w:numId w:val="9"/>
        </w:numPr>
        <w:autoSpaceDE w:val="0"/>
        <w:autoSpaceDN w:val="0"/>
        <w:adjustRightInd w:val="0"/>
        <w:spacing w:line="360" w:lineRule="auto"/>
        <w:jc w:val="both"/>
        <w:rPr>
          <w:rFonts w:ascii="Georgia" w:hAnsi="Georgia" w:cs="Arial"/>
          <w:lang w:eastAsia="en-US"/>
        </w:rPr>
      </w:pPr>
      <w:r w:rsidRPr="0079403A">
        <w:rPr>
          <w:rFonts w:ascii="Georgia" w:hAnsi="Georgia" w:cs="Arial"/>
          <w:lang w:eastAsia="en-US"/>
        </w:rPr>
        <w:t>Documented verification of income is difficult in these sections of</w:t>
      </w:r>
      <w:r w:rsidR="0079403A" w:rsidRPr="0079403A">
        <w:rPr>
          <w:rFonts w:ascii="Georgia" w:hAnsi="Georgia" w:cs="Arial"/>
          <w:lang w:eastAsia="en-US"/>
        </w:rPr>
        <w:t xml:space="preserve"> </w:t>
      </w:r>
      <w:r w:rsidRPr="0079403A">
        <w:rPr>
          <w:rFonts w:ascii="Georgia" w:hAnsi="Georgia" w:cs="Arial"/>
          <w:lang w:eastAsia="en-US"/>
        </w:rPr>
        <w:t>populations. Some time whole the family is gain fully employed, but</w:t>
      </w:r>
      <w:r w:rsidR="0079403A" w:rsidRPr="0079403A">
        <w:rPr>
          <w:rFonts w:ascii="Georgia" w:hAnsi="Georgia" w:cs="Arial"/>
          <w:lang w:eastAsia="en-US"/>
        </w:rPr>
        <w:t xml:space="preserve"> </w:t>
      </w:r>
      <w:r w:rsidRPr="0079403A">
        <w:rPr>
          <w:rFonts w:ascii="Georgia" w:hAnsi="Georgia" w:cs="Arial"/>
          <w:lang w:eastAsia="en-US"/>
        </w:rPr>
        <w:t>informally.</w:t>
      </w:r>
    </w:p>
    <w:p w:rsidR="008915D8" w:rsidRPr="0079403A" w:rsidRDefault="008915D8" w:rsidP="007E271B">
      <w:pPr>
        <w:pStyle w:val="ListParagraph"/>
        <w:numPr>
          <w:ilvl w:val="0"/>
          <w:numId w:val="9"/>
        </w:numPr>
        <w:autoSpaceDE w:val="0"/>
        <w:autoSpaceDN w:val="0"/>
        <w:adjustRightInd w:val="0"/>
        <w:spacing w:line="360" w:lineRule="auto"/>
        <w:jc w:val="both"/>
        <w:rPr>
          <w:rFonts w:ascii="Georgia" w:hAnsi="Georgia" w:cs="Arial"/>
          <w:lang w:eastAsia="en-US"/>
        </w:rPr>
      </w:pPr>
      <w:r w:rsidRPr="0079403A">
        <w:rPr>
          <w:rFonts w:ascii="Georgia" w:hAnsi="Georgia" w:cs="Arial"/>
          <w:lang w:eastAsia="en-US"/>
        </w:rPr>
        <w:t>In case of any emergency (e.g. death of member) the family circle being</w:t>
      </w:r>
    </w:p>
    <w:p w:rsidR="008915D8" w:rsidRPr="0079403A" w:rsidRDefault="008915D8" w:rsidP="007E271B">
      <w:pPr>
        <w:pStyle w:val="ListParagraph"/>
        <w:numPr>
          <w:ilvl w:val="0"/>
          <w:numId w:val="9"/>
        </w:numPr>
        <w:autoSpaceDE w:val="0"/>
        <w:autoSpaceDN w:val="0"/>
        <w:adjustRightInd w:val="0"/>
        <w:spacing w:line="360" w:lineRule="auto"/>
        <w:jc w:val="both"/>
        <w:rPr>
          <w:rFonts w:ascii="Georgia" w:hAnsi="Georgia" w:cs="Arial"/>
          <w:lang w:eastAsia="en-US"/>
        </w:rPr>
      </w:pPr>
      <w:r w:rsidRPr="0079403A">
        <w:rPr>
          <w:rFonts w:ascii="Georgia" w:hAnsi="Georgia" w:cs="Arial"/>
          <w:lang w:eastAsia="en-US"/>
        </w:rPr>
        <w:t>financially weak is unable to share burden.</w:t>
      </w:r>
    </w:p>
    <w:p w:rsidR="00DC11F5" w:rsidRPr="003D668C" w:rsidRDefault="00DC11F5" w:rsidP="00FF601B">
      <w:pPr>
        <w:spacing w:line="360" w:lineRule="auto"/>
        <w:jc w:val="both"/>
        <w:rPr>
          <w:rFonts w:ascii="Georgia" w:hAnsi="Georgia"/>
          <w:b/>
          <w:u w:val="single"/>
        </w:rPr>
      </w:pPr>
    </w:p>
    <w:p w:rsidR="00DC11F5" w:rsidRPr="003D668C" w:rsidRDefault="00DC11F5" w:rsidP="00FF601B">
      <w:pPr>
        <w:spacing w:line="360" w:lineRule="auto"/>
        <w:jc w:val="both"/>
        <w:rPr>
          <w:rFonts w:ascii="Georgia" w:hAnsi="Georgia"/>
          <w:b/>
          <w:u w:val="single"/>
        </w:rPr>
      </w:pPr>
    </w:p>
    <w:p w:rsidR="00DC11F5" w:rsidRPr="003D668C" w:rsidRDefault="00DC11F5" w:rsidP="00FF601B">
      <w:pPr>
        <w:spacing w:line="360" w:lineRule="auto"/>
        <w:jc w:val="both"/>
        <w:rPr>
          <w:rFonts w:ascii="Georgia" w:hAnsi="Georgia"/>
          <w:b/>
          <w:u w:val="single"/>
        </w:rPr>
      </w:pPr>
      <w:r w:rsidRPr="003D668C">
        <w:rPr>
          <w:rFonts w:ascii="Georgia" w:hAnsi="Georgia"/>
          <w:b/>
          <w:noProof/>
          <w:u w:val="single"/>
          <w:lang w:eastAsia="en-US"/>
        </w:rPr>
        <w:drawing>
          <wp:inline distT="0" distB="0" distL="0" distR="0">
            <wp:extent cx="4791075" cy="2476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duotone>
                        <a:schemeClr val="accent3">
                          <a:shade val="45000"/>
                          <a:satMod val="135000"/>
                        </a:schemeClr>
                        <a:prstClr val="white"/>
                      </a:duotone>
                      <a:lum bright="-3000" contrast="28000"/>
                    </a:blip>
                    <a:srcRect/>
                    <a:stretch>
                      <a:fillRect/>
                    </a:stretch>
                  </pic:blipFill>
                  <pic:spPr bwMode="auto">
                    <a:xfrm>
                      <a:off x="0" y="0"/>
                      <a:ext cx="4791075" cy="2476500"/>
                    </a:xfrm>
                    <a:prstGeom prst="rect">
                      <a:avLst/>
                    </a:prstGeom>
                    <a:solidFill>
                      <a:schemeClr val="accent3">
                        <a:lumMod val="20000"/>
                        <a:lumOff val="80000"/>
                      </a:schemeClr>
                    </a:solidFill>
                    <a:ln w="9525">
                      <a:noFill/>
                      <a:miter lim="800000"/>
                      <a:headEnd/>
                      <a:tailEnd/>
                    </a:ln>
                  </pic:spPr>
                </pic:pic>
              </a:graphicData>
            </a:graphic>
          </wp:inline>
        </w:drawing>
      </w:r>
    </w:p>
    <w:p w:rsidR="00DC11F5" w:rsidRDefault="00DC11F5" w:rsidP="00FF601B">
      <w:pPr>
        <w:spacing w:line="360" w:lineRule="auto"/>
        <w:jc w:val="both"/>
        <w:rPr>
          <w:rFonts w:ascii="Georgia" w:hAnsi="Georgia"/>
          <w:b/>
          <w:u w:val="single"/>
        </w:rPr>
      </w:pPr>
    </w:p>
    <w:p w:rsidR="00A56DC4" w:rsidRDefault="00A56DC4" w:rsidP="00FF601B">
      <w:pPr>
        <w:spacing w:line="360" w:lineRule="auto"/>
        <w:jc w:val="both"/>
        <w:rPr>
          <w:rFonts w:ascii="Georgia" w:hAnsi="Georgia"/>
          <w:b/>
          <w:u w:val="single"/>
        </w:rPr>
      </w:pPr>
    </w:p>
    <w:p w:rsidR="008915D8" w:rsidRDefault="008915D8" w:rsidP="007E271B">
      <w:pPr>
        <w:pStyle w:val="ListParagraph"/>
        <w:numPr>
          <w:ilvl w:val="0"/>
          <w:numId w:val="8"/>
        </w:numPr>
        <w:autoSpaceDE w:val="0"/>
        <w:autoSpaceDN w:val="0"/>
        <w:adjustRightInd w:val="0"/>
        <w:spacing w:line="360" w:lineRule="auto"/>
        <w:jc w:val="both"/>
        <w:rPr>
          <w:rFonts w:ascii="Georgia" w:hAnsi="Georgia" w:cs="Arial"/>
          <w:b/>
          <w:lang w:eastAsia="en-US"/>
        </w:rPr>
      </w:pPr>
      <w:r w:rsidRPr="005E1CB1">
        <w:rPr>
          <w:rFonts w:ascii="Georgia" w:hAnsi="Georgia" w:cs="Arial"/>
          <w:b/>
          <w:lang w:eastAsia="en-US"/>
        </w:rPr>
        <w:lastRenderedPageBreak/>
        <w:t>F I N A N C I A L</w:t>
      </w:r>
    </w:p>
    <w:p w:rsidR="005E1CB1" w:rsidRPr="005E1CB1" w:rsidRDefault="005E1CB1" w:rsidP="005E1CB1">
      <w:pPr>
        <w:pStyle w:val="ListParagraph"/>
        <w:autoSpaceDE w:val="0"/>
        <w:autoSpaceDN w:val="0"/>
        <w:adjustRightInd w:val="0"/>
        <w:spacing w:line="360" w:lineRule="auto"/>
        <w:jc w:val="both"/>
        <w:rPr>
          <w:rFonts w:ascii="Georgia" w:hAnsi="Georgia" w:cs="Arial"/>
          <w:b/>
          <w:lang w:eastAsia="en-US"/>
        </w:rPr>
      </w:pPr>
    </w:p>
    <w:p w:rsidR="008915D8" w:rsidRPr="004A4ADA" w:rsidRDefault="008915D8" w:rsidP="007E271B">
      <w:pPr>
        <w:pStyle w:val="ListParagraph"/>
        <w:numPr>
          <w:ilvl w:val="0"/>
          <w:numId w:val="10"/>
        </w:numPr>
        <w:autoSpaceDE w:val="0"/>
        <w:autoSpaceDN w:val="0"/>
        <w:adjustRightInd w:val="0"/>
        <w:spacing w:line="360" w:lineRule="auto"/>
        <w:jc w:val="both"/>
        <w:rPr>
          <w:rFonts w:ascii="Georgia" w:hAnsi="Georgia" w:cs="Arial"/>
          <w:lang w:eastAsia="en-US"/>
        </w:rPr>
      </w:pPr>
      <w:r w:rsidRPr="004A4ADA">
        <w:rPr>
          <w:rFonts w:ascii="Georgia" w:hAnsi="Georgia" w:cs="Arial"/>
          <w:lang w:eastAsia="en-US"/>
        </w:rPr>
        <w:t>Propensity to save is negligible rather negative in most cases.</w:t>
      </w:r>
    </w:p>
    <w:p w:rsidR="008915D8" w:rsidRPr="004A4ADA" w:rsidRDefault="008915D8" w:rsidP="007E271B">
      <w:pPr>
        <w:pStyle w:val="ListParagraph"/>
        <w:numPr>
          <w:ilvl w:val="0"/>
          <w:numId w:val="10"/>
        </w:numPr>
        <w:autoSpaceDE w:val="0"/>
        <w:autoSpaceDN w:val="0"/>
        <w:adjustRightInd w:val="0"/>
        <w:spacing w:line="360" w:lineRule="auto"/>
        <w:jc w:val="both"/>
        <w:rPr>
          <w:rFonts w:ascii="Georgia" w:hAnsi="Georgia" w:cs="Arial"/>
          <w:lang w:eastAsia="en-US"/>
        </w:rPr>
      </w:pPr>
      <w:r w:rsidRPr="004A4ADA">
        <w:rPr>
          <w:rFonts w:ascii="Georgia" w:hAnsi="Georgia" w:cs="Arial"/>
          <w:lang w:eastAsia="en-US"/>
        </w:rPr>
        <w:t>Sustainability of cash flows and affordability over 15-20 years</w:t>
      </w:r>
      <w:r w:rsidR="004A4ADA" w:rsidRPr="004A4ADA">
        <w:rPr>
          <w:rFonts w:ascii="Georgia" w:hAnsi="Georgia" w:cs="Arial"/>
          <w:lang w:eastAsia="en-US"/>
        </w:rPr>
        <w:t xml:space="preserve"> </w:t>
      </w:r>
      <w:r w:rsidRPr="004A4ADA">
        <w:rPr>
          <w:rFonts w:ascii="Georgia" w:hAnsi="Georgia" w:cs="Arial"/>
          <w:lang w:eastAsia="en-US"/>
        </w:rPr>
        <w:t xml:space="preserve">tenors of the </w:t>
      </w:r>
      <w:r w:rsidR="004A4ADA" w:rsidRPr="004A4ADA">
        <w:rPr>
          <w:rFonts w:ascii="Georgia" w:hAnsi="Georgia" w:cs="Arial"/>
          <w:lang w:eastAsia="en-US"/>
        </w:rPr>
        <w:t>loan</w:t>
      </w:r>
      <w:r w:rsidRPr="004A4ADA">
        <w:rPr>
          <w:rFonts w:ascii="Georgia" w:hAnsi="Georgia" w:cs="Arial"/>
          <w:lang w:eastAsia="en-US"/>
        </w:rPr>
        <w:t xml:space="preserve"> is generally an unrealistic assumption.</w:t>
      </w:r>
    </w:p>
    <w:p w:rsidR="004A4ADA" w:rsidRPr="004A4ADA" w:rsidRDefault="008915D8" w:rsidP="007E271B">
      <w:pPr>
        <w:pStyle w:val="ListParagraph"/>
        <w:numPr>
          <w:ilvl w:val="0"/>
          <w:numId w:val="10"/>
        </w:numPr>
        <w:autoSpaceDE w:val="0"/>
        <w:autoSpaceDN w:val="0"/>
        <w:adjustRightInd w:val="0"/>
        <w:spacing w:line="360" w:lineRule="auto"/>
        <w:jc w:val="both"/>
        <w:rPr>
          <w:rFonts w:ascii="Georgia" w:hAnsi="Georgia" w:cs="Arial"/>
          <w:lang w:eastAsia="en-US"/>
        </w:rPr>
      </w:pPr>
      <w:r w:rsidRPr="004A4ADA">
        <w:rPr>
          <w:rFonts w:ascii="Georgia" w:hAnsi="Georgia" w:cs="Arial"/>
          <w:lang w:eastAsia="en-US"/>
        </w:rPr>
        <w:t>Any prolonged illness more so in elders of the family</w:t>
      </w:r>
      <w:r w:rsidR="004A4ADA" w:rsidRPr="004A4ADA">
        <w:rPr>
          <w:rFonts w:ascii="Georgia" w:hAnsi="Georgia" w:cs="Arial"/>
          <w:lang w:eastAsia="en-US"/>
        </w:rPr>
        <w:t xml:space="preserve"> </w:t>
      </w:r>
      <w:r w:rsidRPr="004A4ADA">
        <w:rPr>
          <w:rFonts w:ascii="Georgia" w:hAnsi="Georgia" w:cs="Arial"/>
          <w:lang w:eastAsia="en-US"/>
        </w:rPr>
        <w:t>adversely effect mortgage affordability.</w:t>
      </w:r>
    </w:p>
    <w:p w:rsidR="008915D8" w:rsidRPr="004A4ADA" w:rsidRDefault="008915D8" w:rsidP="007E271B">
      <w:pPr>
        <w:pStyle w:val="ListParagraph"/>
        <w:numPr>
          <w:ilvl w:val="0"/>
          <w:numId w:val="10"/>
        </w:numPr>
        <w:autoSpaceDE w:val="0"/>
        <w:autoSpaceDN w:val="0"/>
        <w:adjustRightInd w:val="0"/>
        <w:spacing w:line="360" w:lineRule="auto"/>
        <w:jc w:val="both"/>
        <w:rPr>
          <w:rFonts w:ascii="Georgia" w:hAnsi="Georgia" w:cs="Arial"/>
          <w:lang w:eastAsia="en-US"/>
        </w:rPr>
      </w:pPr>
      <w:r w:rsidRPr="004A4ADA">
        <w:rPr>
          <w:rFonts w:ascii="Georgia" w:hAnsi="Georgia" w:cs="Arial"/>
          <w:lang w:eastAsia="en-US"/>
        </w:rPr>
        <w:t>Mortgage payments being small amounts, the bank</w:t>
      </w:r>
      <w:r w:rsidR="004A4ADA" w:rsidRPr="004A4ADA">
        <w:rPr>
          <w:rFonts w:ascii="Georgia" w:hAnsi="Georgia" w:cs="Arial"/>
          <w:lang w:eastAsia="en-US"/>
        </w:rPr>
        <w:t xml:space="preserve"> </w:t>
      </w:r>
      <w:r w:rsidRPr="004A4ADA">
        <w:rPr>
          <w:rFonts w:ascii="Georgia" w:hAnsi="Georgia" w:cs="Arial"/>
          <w:lang w:eastAsia="en-US"/>
        </w:rPr>
        <w:t>transaction costs are prohibitive (Basic Bank Account)</w:t>
      </w:r>
    </w:p>
    <w:p w:rsidR="00D201B4" w:rsidRPr="003D668C" w:rsidRDefault="00D201B4" w:rsidP="00FF601B">
      <w:pPr>
        <w:autoSpaceDE w:val="0"/>
        <w:autoSpaceDN w:val="0"/>
        <w:adjustRightInd w:val="0"/>
        <w:spacing w:line="360" w:lineRule="auto"/>
        <w:jc w:val="both"/>
        <w:rPr>
          <w:rFonts w:ascii="Georgia" w:hAnsi="Georgia" w:cs="Arial"/>
          <w:lang w:eastAsia="en-US"/>
        </w:rPr>
      </w:pPr>
    </w:p>
    <w:p w:rsidR="008915D8" w:rsidRDefault="008915D8" w:rsidP="007E271B">
      <w:pPr>
        <w:pStyle w:val="ListParagraph"/>
        <w:numPr>
          <w:ilvl w:val="0"/>
          <w:numId w:val="8"/>
        </w:numPr>
        <w:autoSpaceDE w:val="0"/>
        <w:autoSpaceDN w:val="0"/>
        <w:adjustRightInd w:val="0"/>
        <w:spacing w:line="360" w:lineRule="auto"/>
        <w:jc w:val="both"/>
        <w:rPr>
          <w:rFonts w:ascii="Georgia" w:hAnsi="Georgia" w:cs="Arial"/>
          <w:b/>
          <w:lang w:eastAsia="en-US"/>
        </w:rPr>
      </w:pPr>
      <w:r w:rsidRPr="005E1CB1">
        <w:rPr>
          <w:rFonts w:ascii="Georgia" w:hAnsi="Georgia" w:cs="Arial"/>
          <w:b/>
          <w:lang w:eastAsia="en-US"/>
        </w:rPr>
        <w:t>L E G A L</w:t>
      </w:r>
    </w:p>
    <w:p w:rsidR="005E1CB1" w:rsidRPr="005E1CB1" w:rsidRDefault="005E1CB1" w:rsidP="005E1CB1">
      <w:pPr>
        <w:pStyle w:val="ListParagraph"/>
        <w:autoSpaceDE w:val="0"/>
        <w:autoSpaceDN w:val="0"/>
        <w:adjustRightInd w:val="0"/>
        <w:spacing w:line="360" w:lineRule="auto"/>
        <w:jc w:val="both"/>
        <w:rPr>
          <w:rFonts w:ascii="Georgia" w:hAnsi="Georgia" w:cs="Arial"/>
          <w:b/>
          <w:lang w:eastAsia="en-US"/>
        </w:rPr>
      </w:pPr>
    </w:p>
    <w:p w:rsidR="00493153" w:rsidRPr="00493153" w:rsidRDefault="008915D8" w:rsidP="007E271B">
      <w:pPr>
        <w:pStyle w:val="ListParagraph"/>
        <w:numPr>
          <w:ilvl w:val="0"/>
          <w:numId w:val="11"/>
        </w:numPr>
        <w:autoSpaceDE w:val="0"/>
        <w:autoSpaceDN w:val="0"/>
        <w:adjustRightInd w:val="0"/>
        <w:spacing w:line="360" w:lineRule="auto"/>
        <w:jc w:val="both"/>
        <w:rPr>
          <w:rFonts w:ascii="Georgia" w:hAnsi="Georgia" w:cs="Arial"/>
          <w:lang w:eastAsia="en-US"/>
        </w:rPr>
      </w:pPr>
      <w:r w:rsidRPr="00493153">
        <w:rPr>
          <w:rFonts w:ascii="Georgia" w:hAnsi="Georgia" w:cs="Arial"/>
          <w:lang w:eastAsia="en-US"/>
        </w:rPr>
        <w:t>Titling issues are complex in retail low cost housing – a mess.</w:t>
      </w:r>
    </w:p>
    <w:p w:rsidR="00493153" w:rsidRPr="00493153" w:rsidRDefault="008915D8" w:rsidP="007E271B">
      <w:pPr>
        <w:pStyle w:val="ListParagraph"/>
        <w:numPr>
          <w:ilvl w:val="0"/>
          <w:numId w:val="11"/>
        </w:numPr>
        <w:autoSpaceDE w:val="0"/>
        <w:autoSpaceDN w:val="0"/>
        <w:adjustRightInd w:val="0"/>
        <w:spacing w:line="360" w:lineRule="auto"/>
        <w:jc w:val="both"/>
        <w:rPr>
          <w:rFonts w:ascii="Georgia" w:hAnsi="Georgia" w:cs="Arial"/>
          <w:lang w:eastAsia="en-US"/>
        </w:rPr>
      </w:pPr>
      <w:r w:rsidRPr="00493153">
        <w:rPr>
          <w:rFonts w:ascii="Georgia" w:hAnsi="Georgia" w:cs="Arial"/>
          <w:lang w:eastAsia="en-US"/>
        </w:rPr>
        <w:t>Documentation is poor and difficult due to illiteracy.</w:t>
      </w:r>
    </w:p>
    <w:p w:rsidR="00493153" w:rsidRPr="00493153" w:rsidRDefault="008915D8" w:rsidP="007E271B">
      <w:pPr>
        <w:pStyle w:val="ListParagraph"/>
        <w:numPr>
          <w:ilvl w:val="0"/>
          <w:numId w:val="11"/>
        </w:numPr>
        <w:autoSpaceDE w:val="0"/>
        <w:autoSpaceDN w:val="0"/>
        <w:adjustRightInd w:val="0"/>
        <w:spacing w:line="360" w:lineRule="auto"/>
        <w:jc w:val="both"/>
        <w:rPr>
          <w:rFonts w:ascii="Georgia" w:hAnsi="Georgia" w:cs="Arial"/>
          <w:lang w:eastAsia="en-US"/>
        </w:rPr>
      </w:pPr>
      <w:r w:rsidRPr="00493153">
        <w:rPr>
          <w:rFonts w:ascii="Georgia" w:hAnsi="Georgia" w:cs="Arial"/>
          <w:lang w:eastAsia="en-US"/>
        </w:rPr>
        <w:t>Bribe for getting documentation/ verification from various concerned</w:t>
      </w:r>
      <w:r w:rsidR="00493153" w:rsidRPr="00493153">
        <w:rPr>
          <w:rFonts w:ascii="Georgia" w:hAnsi="Georgia" w:cs="Arial"/>
          <w:lang w:eastAsia="en-US"/>
        </w:rPr>
        <w:t xml:space="preserve"> </w:t>
      </w:r>
      <w:r w:rsidRPr="00493153">
        <w:rPr>
          <w:rFonts w:ascii="Georgia" w:hAnsi="Georgia" w:cs="Arial"/>
          <w:lang w:eastAsia="en-US"/>
        </w:rPr>
        <w:t>departments becomes significant portion of the loan amount. Govt. has to</w:t>
      </w:r>
      <w:r w:rsidR="00493153" w:rsidRPr="00493153">
        <w:rPr>
          <w:rFonts w:ascii="Georgia" w:hAnsi="Georgia" w:cs="Arial"/>
          <w:lang w:eastAsia="en-US"/>
        </w:rPr>
        <w:t xml:space="preserve"> </w:t>
      </w:r>
      <w:r w:rsidRPr="00493153">
        <w:rPr>
          <w:rFonts w:ascii="Georgia" w:hAnsi="Georgia" w:cs="Arial"/>
          <w:lang w:eastAsia="en-US"/>
        </w:rPr>
        <w:t>offer foolproof one widow service.</w:t>
      </w:r>
    </w:p>
    <w:p w:rsidR="008915D8" w:rsidRPr="00493153" w:rsidRDefault="008915D8" w:rsidP="007E271B">
      <w:pPr>
        <w:pStyle w:val="ListParagraph"/>
        <w:numPr>
          <w:ilvl w:val="0"/>
          <w:numId w:val="11"/>
        </w:numPr>
        <w:autoSpaceDE w:val="0"/>
        <w:autoSpaceDN w:val="0"/>
        <w:adjustRightInd w:val="0"/>
        <w:spacing w:line="360" w:lineRule="auto"/>
        <w:jc w:val="both"/>
        <w:rPr>
          <w:rFonts w:ascii="Georgia" w:hAnsi="Georgia" w:cs="Arial"/>
          <w:lang w:eastAsia="en-US"/>
        </w:rPr>
      </w:pPr>
      <w:r w:rsidRPr="00493153">
        <w:rPr>
          <w:rFonts w:ascii="Georgia" w:hAnsi="Georgia" w:cs="Arial"/>
          <w:lang w:eastAsia="en-US"/>
        </w:rPr>
        <w:t>Computerization of Land Records (LRIS)</w:t>
      </w:r>
    </w:p>
    <w:p w:rsidR="008915D8" w:rsidRPr="00493153" w:rsidRDefault="008915D8" w:rsidP="007E271B">
      <w:pPr>
        <w:pStyle w:val="ListParagraph"/>
        <w:numPr>
          <w:ilvl w:val="0"/>
          <w:numId w:val="11"/>
        </w:numPr>
        <w:autoSpaceDE w:val="0"/>
        <w:autoSpaceDN w:val="0"/>
        <w:adjustRightInd w:val="0"/>
        <w:spacing w:line="360" w:lineRule="auto"/>
        <w:jc w:val="both"/>
        <w:rPr>
          <w:rFonts w:ascii="Georgia" w:hAnsi="Georgia" w:cs="Arial"/>
          <w:lang w:eastAsia="en-US"/>
        </w:rPr>
      </w:pPr>
      <w:r w:rsidRPr="00493153">
        <w:rPr>
          <w:rFonts w:ascii="Georgia" w:hAnsi="Georgia" w:cs="Arial"/>
          <w:lang w:eastAsia="en-US"/>
        </w:rPr>
        <w:t>Education of small and uneducated borrowers on what is ownership title,</w:t>
      </w:r>
      <w:r w:rsidR="008B5BD4">
        <w:rPr>
          <w:rFonts w:ascii="Georgia" w:hAnsi="Georgia" w:cs="Arial"/>
          <w:lang w:eastAsia="en-US"/>
        </w:rPr>
        <w:t xml:space="preserve"> </w:t>
      </w:r>
      <w:r w:rsidRPr="00493153">
        <w:rPr>
          <w:rFonts w:ascii="Georgia" w:hAnsi="Georgia" w:cs="Arial"/>
          <w:lang w:eastAsia="en-US"/>
        </w:rPr>
        <w:t>who are the concerned agencies, what the fees (MBA Pak Website)</w:t>
      </w:r>
    </w:p>
    <w:p w:rsidR="00DC11F5" w:rsidRDefault="00DC11F5"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Default="005E1CB1" w:rsidP="00C76301">
      <w:pPr>
        <w:spacing w:line="360" w:lineRule="auto"/>
        <w:rPr>
          <w:rFonts w:ascii="Georgia" w:hAnsi="Georgia"/>
          <w:b/>
          <w:u w:val="single"/>
        </w:rPr>
      </w:pPr>
    </w:p>
    <w:p w:rsidR="005E1CB1" w:rsidRPr="003D668C" w:rsidRDefault="005E1CB1" w:rsidP="00C76301">
      <w:pPr>
        <w:spacing w:line="360" w:lineRule="auto"/>
        <w:rPr>
          <w:rFonts w:ascii="Georgia" w:hAnsi="Georgia"/>
          <w:b/>
          <w:u w:val="single"/>
        </w:rPr>
      </w:pPr>
    </w:p>
    <w:p w:rsidR="00C45F54" w:rsidRPr="005E1CB1" w:rsidRDefault="00281F8D" w:rsidP="00C76301">
      <w:pPr>
        <w:spacing w:line="360" w:lineRule="auto"/>
        <w:rPr>
          <w:rFonts w:ascii="Georgia" w:hAnsi="Georgia"/>
          <w:b/>
        </w:rPr>
      </w:pPr>
      <w:r w:rsidRPr="005E1CB1">
        <w:rPr>
          <w:rFonts w:ascii="Georgia" w:hAnsi="Georgia"/>
          <w:b/>
        </w:rPr>
        <w:lastRenderedPageBreak/>
        <w:t xml:space="preserve"> </w:t>
      </w:r>
      <w:r w:rsidR="00FE738C">
        <w:rPr>
          <w:rStyle w:val="FootnoteReference"/>
          <w:rFonts w:ascii="Georgia" w:hAnsi="Georgia"/>
          <w:b/>
        </w:rPr>
        <w:footnoteReference w:id="4"/>
      </w:r>
      <w:r w:rsidR="0043388F" w:rsidRPr="005E1CB1">
        <w:rPr>
          <w:rFonts w:ascii="Georgia" w:hAnsi="Georgia"/>
          <w:b/>
        </w:rPr>
        <w:t>Housing Backlog &amp; Affordability</w:t>
      </w:r>
      <w:r w:rsidR="005439DD" w:rsidRPr="005E1CB1">
        <w:rPr>
          <w:rFonts w:ascii="Georgia" w:hAnsi="Georgia"/>
          <w:b/>
        </w:rPr>
        <w:t>:</w:t>
      </w:r>
    </w:p>
    <w:p w:rsidR="0010277A" w:rsidRDefault="0010277A" w:rsidP="0077225A">
      <w:pPr>
        <w:spacing w:line="360" w:lineRule="auto"/>
        <w:jc w:val="both"/>
        <w:rPr>
          <w:rFonts w:ascii="Georgia" w:hAnsi="Georgia"/>
          <w:b/>
        </w:rPr>
      </w:pPr>
      <w:r w:rsidRPr="00717ACB">
        <w:rPr>
          <w:rFonts w:ascii="Georgia" w:hAnsi="Georgia"/>
          <w:b/>
        </w:rPr>
        <w:t>Backlog</w:t>
      </w:r>
      <w:r w:rsidR="005439DD" w:rsidRPr="00717ACB">
        <w:rPr>
          <w:rFonts w:ascii="Georgia" w:hAnsi="Georgia"/>
          <w:b/>
        </w:rPr>
        <w:t>:</w:t>
      </w:r>
    </w:p>
    <w:tbl>
      <w:tblPr>
        <w:tblStyle w:val="TableSimple1"/>
        <w:tblW w:w="0" w:type="auto"/>
        <w:tblLook w:val="04A0"/>
      </w:tblPr>
      <w:tblGrid>
        <w:gridCol w:w="4306"/>
        <w:gridCol w:w="4219"/>
      </w:tblGrid>
      <w:tr w:rsidR="004B12A8" w:rsidRPr="00E044F3" w:rsidTr="00AF391F">
        <w:trPr>
          <w:cnfStyle w:val="100000000000"/>
          <w:trHeight w:val="376"/>
        </w:trPr>
        <w:tc>
          <w:tcPr>
            <w:tcW w:w="9558" w:type="dxa"/>
            <w:gridSpan w:val="2"/>
          </w:tcPr>
          <w:p w:rsidR="004B12A8" w:rsidRPr="00E044F3" w:rsidRDefault="004B12A8" w:rsidP="00ED7F0B">
            <w:pPr>
              <w:spacing w:line="360" w:lineRule="auto"/>
              <w:jc w:val="center"/>
              <w:rPr>
                <w:rFonts w:asciiTheme="minorHAnsi" w:hAnsiTheme="minorHAnsi"/>
                <w:b/>
              </w:rPr>
            </w:pPr>
            <w:r w:rsidRPr="00E044F3">
              <w:rPr>
                <w:rFonts w:asciiTheme="minorHAnsi" w:eastAsia="Times New Roman" w:hAnsiTheme="minorHAnsi"/>
              </w:rPr>
              <w:t>Housing Position in 1998 (fig. in Million)</w:t>
            </w:r>
          </w:p>
        </w:tc>
      </w:tr>
      <w:tr w:rsidR="004B12A8" w:rsidRPr="00E044F3" w:rsidTr="00AF391F">
        <w:trPr>
          <w:trHeight w:val="309"/>
        </w:trPr>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Total housing units</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 xml:space="preserve">19.3 </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Housing Shortfall</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 xml:space="preserve">4.33 </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Incremental demand per year</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 xml:space="preserve">0.5 </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Supply per year</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 xml:space="preserve">0.3 </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Average House Hold Size</w:t>
            </w:r>
          </w:p>
        </w:tc>
        <w:tc>
          <w:tcPr>
            <w:tcW w:w="4770" w:type="dxa"/>
          </w:tcPr>
          <w:p w:rsidR="004B12A8" w:rsidRPr="00E044F3" w:rsidRDefault="004B12A8" w:rsidP="00ED7F0B">
            <w:pPr>
              <w:jc w:val="center"/>
            </w:pPr>
            <w:r w:rsidRPr="00E044F3">
              <w:t>6.6 person</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Shortfall p.a.</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 xml:space="preserve">0.27 </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Average Room Density</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3.3 person</w:t>
            </w:r>
          </w:p>
        </w:tc>
      </w:tr>
      <w:tr w:rsidR="004B12A8" w:rsidRPr="00E044F3" w:rsidTr="00AF391F">
        <w:tc>
          <w:tcPr>
            <w:tcW w:w="4788" w:type="dxa"/>
          </w:tcPr>
          <w:p w:rsidR="004B12A8" w:rsidRPr="00E044F3" w:rsidRDefault="004B12A8" w:rsidP="00ED7F0B">
            <w:pPr>
              <w:jc w:val="center"/>
              <w:rPr>
                <w:rFonts w:asciiTheme="minorHAnsi" w:hAnsiTheme="minorHAnsi"/>
              </w:rPr>
            </w:pPr>
            <w:r w:rsidRPr="00E044F3">
              <w:rPr>
                <w:rFonts w:asciiTheme="minorHAnsi" w:hAnsiTheme="minorHAnsi"/>
              </w:rPr>
              <w:t>Depletion of stock per annum</w:t>
            </w:r>
          </w:p>
        </w:tc>
        <w:tc>
          <w:tcPr>
            <w:tcW w:w="4770" w:type="dxa"/>
          </w:tcPr>
          <w:p w:rsidR="004B12A8" w:rsidRPr="00E044F3" w:rsidRDefault="004B12A8" w:rsidP="00ED7F0B">
            <w:pPr>
              <w:jc w:val="center"/>
              <w:rPr>
                <w:rFonts w:asciiTheme="minorHAnsi" w:hAnsiTheme="minorHAnsi"/>
              </w:rPr>
            </w:pPr>
            <w:r w:rsidRPr="00E044F3">
              <w:rPr>
                <w:rFonts w:asciiTheme="minorHAnsi" w:hAnsiTheme="minorHAnsi"/>
              </w:rPr>
              <w:t>1 %</w:t>
            </w:r>
          </w:p>
        </w:tc>
      </w:tr>
    </w:tbl>
    <w:p w:rsidR="004B12A8" w:rsidRPr="00E044F3" w:rsidRDefault="004B12A8" w:rsidP="004B12A8">
      <w:pPr>
        <w:jc w:val="center"/>
      </w:pPr>
    </w:p>
    <w:p w:rsidR="004B12A8" w:rsidRDefault="004B12A8" w:rsidP="004B12A8">
      <w:pPr>
        <w:tabs>
          <w:tab w:val="center" w:pos="4680"/>
        </w:tabs>
      </w:pPr>
    </w:p>
    <w:p w:rsidR="004B12A8" w:rsidRPr="00E044F3" w:rsidRDefault="004B12A8" w:rsidP="004B12A8">
      <w:pPr>
        <w:tabs>
          <w:tab w:val="center" w:pos="4680"/>
        </w:tabs>
      </w:pPr>
      <w:r w:rsidRPr="00E044F3">
        <w:t>Based upon above data demand and supply position for the year 2008 is worked out as under</w:t>
      </w:r>
    </w:p>
    <w:p w:rsidR="004B12A8" w:rsidRPr="00E044F3" w:rsidRDefault="004B12A8" w:rsidP="004B12A8">
      <w:pPr>
        <w:jc w:val="center"/>
      </w:pPr>
    </w:p>
    <w:tbl>
      <w:tblPr>
        <w:tblStyle w:val="TableSimple1"/>
        <w:tblpPr w:leftFromText="180" w:rightFromText="180" w:vertAnchor="text" w:tblpY="1"/>
        <w:tblW w:w="8478" w:type="dxa"/>
        <w:tblLook w:val="04A0"/>
      </w:tblPr>
      <w:tblGrid>
        <w:gridCol w:w="3428"/>
        <w:gridCol w:w="5050"/>
      </w:tblGrid>
      <w:tr w:rsidR="004B12A8" w:rsidRPr="00E044F3" w:rsidTr="00AF391F">
        <w:trPr>
          <w:cnfStyle w:val="100000000000"/>
        </w:trPr>
        <w:tc>
          <w:tcPr>
            <w:tcW w:w="8478" w:type="dxa"/>
            <w:gridSpan w:val="2"/>
          </w:tcPr>
          <w:p w:rsidR="004B12A8" w:rsidRPr="00E044F3" w:rsidRDefault="004B12A8" w:rsidP="00ED7F0B">
            <w:pPr>
              <w:jc w:val="center"/>
              <w:rPr>
                <w:rFonts w:asciiTheme="minorHAnsi" w:hAnsiTheme="minorHAnsi"/>
                <w:b/>
              </w:rPr>
            </w:pPr>
            <w:r w:rsidRPr="00E044F3">
              <w:rPr>
                <w:rFonts w:asciiTheme="minorHAnsi" w:eastAsia="Times New Roman" w:hAnsiTheme="minorHAnsi"/>
              </w:rPr>
              <w:t>Housing Position in 2008(fig. in million)</w:t>
            </w:r>
          </w:p>
        </w:tc>
      </w:tr>
      <w:tr w:rsidR="004B12A8" w:rsidRPr="00E044F3" w:rsidTr="00AF391F">
        <w:tc>
          <w:tcPr>
            <w:tcW w:w="3428" w:type="dxa"/>
          </w:tcPr>
          <w:p w:rsidR="004B12A8" w:rsidRPr="00E044F3" w:rsidRDefault="004B12A8" w:rsidP="00ED7F0B">
            <w:pPr>
              <w:jc w:val="center"/>
            </w:pPr>
            <w:r>
              <w:t xml:space="preserve">Total housing stock </w:t>
            </w:r>
          </w:p>
        </w:tc>
        <w:tc>
          <w:tcPr>
            <w:tcW w:w="5050" w:type="dxa"/>
          </w:tcPr>
          <w:p w:rsidR="004B12A8" w:rsidRPr="00E044F3" w:rsidRDefault="004B12A8" w:rsidP="00ED7F0B">
            <w:pPr>
              <w:jc w:val="center"/>
            </w:pPr>
            <w:r>
              <w:t>20.39</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Population</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162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Annual population growth</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3 %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Total Housing back log</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7.30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Additional Supply required due to Population growth</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0.74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Depletion of stock @1% p.a.</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0.20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To meet  backlog in 17 years</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0.41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New Housing Need in 2008</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1.35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 xml:space="preserve">Supply per year </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0.3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Persistent gap adding to backlog</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1.05 </w:t>
            </w:r>
          </w:p>
        </w:tc>
      </w:tr>
      <w:tr w:rsidR="004B12A8" w:rsidRPr="00E044F3" w:rsidTr="00AF391F">
        <w:tc>
          <w:tcPr>
            <w:tcW w:w="3428" w:type="dxa"/>
          </w:tcPr>
          <w:p w:rsidR="004B12A8" w:rsidRPr="00E044F3" w:rsidRDefault="004B12A8" w:rsidP="00ED7F0B">
            <w:pPr>
              <w:jc w:val="center"/>
              <w:rPr>
                <w:rFonts w:asciiTheme="minorHAnsi" w:hAnsiTheme="minorHAnsi"/>
              </w:rPr>
            </w:pPr>
            <w:r w:rsidRPr="00E044F3">
              <w:rPr>
                <w:rFonts w:asciiTheme="minorHAnsi" w:hAnsiTheme="minorHAnsi"/>
              </w:rPr>
              <w:t>One third of  total needed in urban areas</w:t>
            </w:r>
          </w:p>
        </w:tc>
        <w:tc>
          <w:tcPr>
            <w:tcW w:w="5050" w:type="dxa"/>
          </w:tcPr>
          <w:p w:rsidR="004B12A8" w:rsidRPr="00E044F3" w:rsidRDefault="004B12A8" w:rsidP="00ED7F0B">
            <w:pPr>
              <w:jc w:val="center"/>
              <w:rPr>
                <w:rFonts w:asciiTheme="minorHAnsi" w:hAnsiTheme="minorHAnsi"/>
              </w:rPr>
            </w:pPr>
            <w:r w:rsidRPr="00E044F3">
              <w:rPr>
                <w:rFonts w:asciiTheme="minorHAnsi" w:hAnsiTheme="minorHAnsi"/>
              </w:rPr>
              <w:t xml:space="preserve">0.45 </w:t>
            </w:r>
          </w:p>
        </w:tc>
      </w:tr>
    </w:tbl>
    <w:p w:rsidR="004B12A8" w:rsidRPr="00717ACB" w:rsidRDefault="004B12A8" w:rsidP="0077225A">
      <w:pPr>
        <w:spacing w:line="360" w:lineRule="auto"/>
        <w:jc w:val="both"/>
        <w:rPr>
          <w:rFonts w:ascii="Georgia" w:hAnsi="Georgia"/>
          <w:b/>
        </w:rPr>
      </w:pPr>
    </w:p>
    <w:p w:rsidR="0010277A" w:rsidRPr="003E3AA0" w:rsidRDefault="00C5631F" w:rsidP="0077225A">
      <w:pPr>
        <w:spacing w:line="360" w:lineRule="auto"/>
        <w:jc w:val="both"/>
        <w:rPr>
          <w:rFonts w:ascii="Georgia" w:hAnsi="Georgia"/>
          <w:b/>
        </w:rPr>
      </w:pPr>
      <w:r w:rsidRPr="003E3AA0">
        <w:rPr>
          <w:rFonts w:ascii="Georgia" w:hAnsi="Georgia"/>
          <w:b/>
        </w:rPr>
        <w:t>A</w:t>
      </w:r>
      <w:r w:rsidR="0010277A" w:rsidRPr="003E3AA0">
        <w:rPr>
          <w:rFonts w:ascii="Georgia" w:hAnsi="Georgia"/>
          <w:b/>
        </w:rPr>
        <w:t>ffordability</w:t>
      </w:r>
      <w:r w:rsidR="009F1DED">
        <w:rPr>
          <w:rFonts w:ascii="Georgia" w:hAnsi="Georgia"/>
          <w:b/>
        </w:rPr>
        <w:t>:</w:t>
      </w:r>
    </w:p>
    <w:p w:rsidR="00685A09" w:rsidRDefault="003F5713" w:rsidP="00154142">
      <w:pPr>
        <w:spacing w:line="360" w:lineRule="auto"/>
        <w:jc w:val="both"/>
        <w:rPr>
          <w:rFonts w:ascii="Georgia" w:hAnsi="Georgia"/>
        </w:rPr>
      </w:pPr>
      <w:r w:rsidRPr="003E3AA0">
        <w:rPr>
          <w:rFonts w:ascii="Georgia" w:hAnsi="Georgia"/>
        </w:rPr>
        <w:t>Pakistan, with a per capita income of around Rs.</w:t>
      </w:r>
      <w:r w:rsidR="00A95836">
        <w:rPr>
          <w:rFonts w:ascii="Georgia" w:hAnsi="Georgia"/>
        </w:rPr>
        <w:t>7</w:t>
      </w:r>
      <w:r w:rsidR="008D308F">
        <w:rPr>
          <w:rFonts w:ascii="Georgia" w:hAnsi="Georgia"/>
        </w:rPr>
        <w:t>,000</w:t>
      </w:r>
      <w:r w:rsidRPr="003E3AA0">
        <w:rPr>
          <w:rFonts w:ascii="Georgia" w:hAnsi="Georgia"/>
        </w:rPr>
        <w:t>/- p.m. and minimum wage of Rs.</w:t>
      </w:r>
      <w:r w:rsidR="008D308F">
        <w:rPr>
          <w:rFonts w:ascii="Georgia" w:hAnsi="Georgia"/>
        </w:rPr>
        <w:t>6</w:t>
      </w:r>
      <w:r w:rsidR="00A95836">
        <w:rPr>
          <w:rFonts w:ascii="Georgia" w:hAnsi="Georgia"/>
        </w:rPr>
        <w:t>0</w:t>
      </w:r>
      <w:r w:rsidRPr="003E3AA0">
        <w:rPr>
          <w:rFonts w:ascii="Georgia" w:hAnsi="Georgia"/>
        </w:rPr>
        <w:t>00 p.m., has more than 2/3</w:t>
      </w:r>
      <w:r w:rsidRPr="003E3AA0">
        <w:rPr>
          <w:rFonts w:ascii="Georgia" w:hAnsi="Georgia"/>
          <w:vertAlign w:val="superscript"/>
        </w:rPr>
        <w:t>rd</w:t>
      </w:r>
      <w:r w:rsidRPr="003E3AA0">
        <w:rPr>
          <w:rFonts w:ascii="Georgia" w:hAnsi="Georgia"/>
        </w:rPr>
        <w:t xml:space="preserve"> of its population falling below the mortgage affordability of about Rs.2 lac</w:t>
      </w:r>
      <w:r w:rsidR="007224DC">
        <w:rPr>
          <w:rFonts w:ascii="Georgia" w:hAnsi="Georgia"/>
        </w:rPr>
        <w:t>,</w:t>
      </w:r>
      <w:r w:rsidRPr="003E3AA0">
        <w:rPr>
          <w:rFonts w:ascii="Georgia" w:hAnsi="Georgia"/>
        </w:rPr>
        <w:t xml:space="preserve"> with </w:t>
      </w:r>
      <w:r w:rsidR="00A95836">
        <w:rPr>
          <w:rFonts w:ascii="Georgia" w:hAnsi="Georgia"/>
        </w:rPr>
        <w:t>monthly income levels below Rs.</w:t>
      </w:r>
      <w:r w:rsidR="00B3503D">
        <w:rPr>
          <w:rFonts w:ascii="Georgia" w:hAnsi="Georgia"/>
        </w:rPr>
        <w:t xml:space="preserve"> </w:t>
      </w:r>
      <w:r w:rsidRPr="003E3AA0">
        <w:rPr>
          <w:rFonts w:ascii="Georgia" w:hAnsi="Georgia"/>
        </w:rPr>
        <w:t>7,000 p.m. This, coupled with the massive backlog of housing (70-75 lac units) has led to a situation where nearly 3/4</w:t>
      </w:r>
      <w:r w:rsidRPr="003E3AA0">
        <w:rPr>
          <w:rFonts w:ascii="Georgia" w:hAnsi="Georgia"/>
          <w:vertAlign w:val="superscript"/>
        </w:rPr>
        <w:t>th</w:t>
      </w:r>
      <w:r w:rsidRPr="003E3AA0">
        <w:rPr>
          <w:rFonts w:ascii="Georgia" w:hAnsi="Georgia"/>
        </w:rPr>
        <w:t xml:space="preserve"> of the population finds itself unable to effectively avail the services being offered by the housing sector in any meaningful way.</w:t>
      </w:r>
    </w:p>
    <w:p w:rsidR="00154142" w:rsidRDefault="00154142" w:rsidP="00154142">
      <w:pPr>
        <w:spacing w:line="360" w:lineRule="auto"/>
        <w:jc w:val="both"/>
        <w:rPr>
          <w:rFonts w:ascii="Georgia" w:hAnsi="Georgia"/>
        </w:rPr>
      </w:pPr>
    </w:p>
    <w:p w:rsidR="0036094F" w:rsidRDefault="008B5C42" w:rsidP="0077225A">
      <w:pPr>
        <w:spacing w:line="360" w:lineRule="auto"/>
        <w:jc w:val="both"/>
        <w:rPr>
          <w:rFonts w:ascii="Georgia" w:hAnsi="Georgia"/>
          <w:b/>
        </w:rPr>
      </w:pPr>
      <w:r>
        <w:rPr>
          <w:rStyle w:val="FootnoteReference"/>
          <w:rFonts w:ascii="Georgia" w:hAnsi="Georgia"/>
          <w:b/>
        </w:rPr>
        <w:lastRenderedPageBreak/>
        <w:footnoteReference w:id="5"/>
      </w:r>
      <w:r w:rsidR="006525C8">
        <w:rPr>
          <w:rFonts w:ascii="Georgia" w:hAnsi="Georgia"/>
          <w:b/>
        </w:rPr>
        <w:t xml:space="preserve">Glimpses of low income </w:t>
      </w:r>
      <w:r w:rsidR="00115F19">
        <w:rPr>
          <w:rFonts w:ascii="Georgia" w:hAnsi="Georgia"/>
          <w:b/>
        </w:rPr>
        <w:t>housing initiative</w:t>
      </w:r>
      <w:r w:rsidR="006525C8">
        <w:rPr>
          <w:rFonts w:ascii="Georgia" w:hAnsi="Georgia"/>
          <w:b/>
        </w:rPr>
        <w:t xml:space="preserve"> in Pakistan History.</w:t>
      </w:r>
    </w:p>
    <w:p w:rsidR="006525C8" w:rsidRDefault="006525C8" w:rsidP="0077225A">
      <w:pPr>
        <w:spacing w:line="360" w:lineRule="auto"/>
        <w:jc w:val="both"/>
        <w:rPr>
          <w:rFonts w:ascii="Georgia" w:hAnsi="Georgia"/>
        </w:rPr>
      </w:pPr>
      <w:r w:rsidRPr="006525C8">
        <w:rPr>
          <w:rFonts w:ascii="Georgia" w:hAnsi="Georgia"/>
        </w:rPr>
        <w:t xml:space="preserve">Despite the fact that low income housing </w:t>
      </w:r>
      <w:r w:rsidR="00115F19">
        <w:rPr>
          <w:rFonts w:ascii="Georgia" w:hAnsi="Georgia"/>
        </w:rPr>
        <w:t>is</w:t>
      </w:r>
      <w:r w:rsidRPr="006525C8">
        <w:rPr>
          <w:rFonts w:ascii="Georgia" w:hAnsi="Georgia"/>
        </w:rPr>
        <w:t xml:space="preserve"> amongst the </w:t>
      </w:r>
      <w:r w:rsidR="00115F19">
        <w:rPr>
          <w:rFonts w:ascii="Georgia" w:hAnsi="Georgia"/>
        </w:rPr>
        <w:t xml:space="preserve">most </w:t>
      </w:r>
      <w:r w:rsidRPr="006525C8">
        <w:rPr>
          <w:rFonts w:ascii="Georgia" w:hAnsi="Georgia"/>
        </w:rPr>
        <w:t xml:space="preserve">neglected areas </w:t>
      </w:r>
      <w:r w:rsidR="00115F19">
        <w:rPr>
          <w:rFonts w:ascii="Georgia" w:hAnsi="Georgia"/>
        </w:rPr>
        <w:t>o</w:t>
      </w:r>
      <w:r w:rsidRPr="006525C8">
        <w:rPr>
          <w:rFonts w:ascii="Georgia" w:hAnsi="Georgia"/>
        </w:rPr>
        <w:t>f Pakistan, there are few low cost housing projects have been completed in past</w:t>
      </w:r>
      <w:r w:rsidR="00115F19">
        <w:rPr>
          <w:rFonts w:ascii="Georgia" w:hAnsi="Georgia"/>
        </w:rPr>
        <w:t xml:space="preserve"> which can be replicated with modern techniques</w:t>
      </w:r>
      <w:r w:rsidRPr="006525C8">
        <w:rPr>
          <w:rFonts w:ascii="Georgia" w:hAnsi="Georgia"/>
        </w:rPr>
        <w:t>.</w:t>
      </w:r>
    </w:p>
    <w:tbl>
      <w:tblPr>
        <w:tblStyle w:val="TableSimple1"/>
        <w:tblW w:w="0" w:type="auto"/>
        <w:tblLook w:val="04A0"/>
      </w:tblPr>
      <w:tblGrid>
        <w:gridCol w:w="2131"/>
        <w:gridCol w:w="6394"/>
      </w:tblGrid>
      <w:tr w:rsidR="006525C8" w:rsidRPr="000B49AB" w:rsidTr="00AF391F">
        <w:trPr>
          <w:cnfStyle w:val="100000000000"/>
        </w:trPr>
        <w:tc>
          <w:tcPr>
            <w:tcW w:w="2131" w:type="dxa"/>
          </w:tcPr>
          <w:p w:rsidR="006525C8" w:rsidRPr="002B43FA" w:rsidRDefault="006525C8" w:rsidP="000B49AB">
            <w:pPr>
              <w:autoSpaceDE w:val="0"/>
              <w:autoSpaceDN w:val="0"/>
              <w:adjustRightInd w:val="0"/>
              <w:spacing w:line="360" w:lineRule="auto"/>
              <w:rPr>
                <w:rFonts w:ascii="Georgia" w:hAnsi="Georgia" w:cs="Arial"/>
                <w:b/>
                <w:bCs/>
                <w:sz w:val="22"/>
                <w:szCs w:val="22"/>
                <w:lang w:eastAsia="en-US"/>
              </w:rPr>
            </w:pPr>
            <w:r w:rsidRPr="002B43FA">
              <w:rPr>
                <w:rFonts w:ascii="Georgia" w:hAnsi="Georgia" w:cs="Arial"/>
                <w:b/>
                <w:sz w:val="22"/>
                <w:szCs w:val="22"/>
                <w:lang w:eastAsia="en-US"/>
              </w:rPr>
              <w:t>Korangi / Landhi</w:t>
            </w:r>
          </w:p>
          <w:p w:rsidR="006525C8" w:rsidRPr="002B43FA" w:rsidRDefault="006525C8" w:rsidP="000B49AB">
            <w:pPr>
              <w:autoSpaceDE w:val="0"/>
              <w:autoSpaceDN w:val="0"/>
              <w:adjustRightInd w:val="0"/>
              <w:spacing w:line="360" w:lineRule="auto"/>
              <w:rPr>
                <w:rFonts w:ascii="Georgia" w:hAnsi="Georgia" w:cs="Arial"/>
                <w:b/>
                <w:sz w:val="22"/>
                <w:szCs w:val="22"/>
                <w:lang w:eastAsia="en-US"/>
              </w:rPr>
            </w:pPr>
            <w:r w:rsidRPr="002B43FA">
              <w:rPr>
                <w:rFonts w:ascii="Georgia" w:hAnsi="Georgia" w:cs="Arial"/>
                <w:b/>
                <w:sz w:val="22"/>
                <w:szCs w:val="22"/>
                <w:lang w:eastAsia="en-US"/>
              </w:rPr>
              <w:t>Low Cost Housing Scheme, Karachi</w:t>
            </w:r>
          </w:p>
          <w:p w:rsidR="006525C8" w:rsidRPr="000B49AB" w:rsidRDefault="006525C8" w:rsidP="000B49AB">
            <w:pPr>
              <w:spacing w:line="360" w:lineRule="auto"/>
              <w:jc w:val="both"/>
              <w:rPr>
                <w:rFonts w:ascii="Georgia" w:hAnsi="Georgia"/>
                <w:sz w:val="22"/>
                <w:szCs w:val="22"/>
              </w:rPr>
            </w:pPr>
          </w:p>
        </w:tc>
        <w:tc>
          <w:tcPr>
            <w:tcW w:w="6394" w:type="dxa"/>
          </w:tcPr>
          <w:p w:rsidR="006525C8" w:rsidRPr="000A4447" w:rsidRDefault="006525C8" w:rsidP="000A4447">
            <w:pPr>
              <w:autoSpaceDE w:val="0"/>
              <w:autoSpaceDN w:val="0"/>
              <w:adjustRightInd w:val="0"/>
              <w:spacing w:line="360" w:lineRule="auto"/>
              <w:rPr>
                <w:rFonts w:ascii="Georgia" w:eastAsia="Times New Roman" w:hAnsi="Georgia" w:cs="Arial"/>
                <w:sz w:val="22"/>
                <w:szCs w:val="22"/>
                <w:lang w:eastAsia="en-US"/>
              </w:rPr>
            </w:pPr>
            <w:r w:rsidRPr="000A4447">
              <w:rPr>
                <w:rFonts w:ascii="Georgia" w:eastAsia="Times New Roman" w:hAnsi="Georgia" w:cs="Arial"/>
                <w:sz w:val="22"/>
                <w:szCs w:val="22"/>
                <w:lang w:eastAsia="en-US"/>
              </w:rPr>
              <w:t>The Government for the 1st time in the history of Pakistan had</w:t>
            </w:r>
          </w:p>
          <w:p w:rsidR="006525C8" w:rsidRPr="000B49AB" w:rsidRDefault="006525C8"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announced a low cost housing scheme namely KORANGILANDHI</w:t>
            </w:r>
          </w:p>
          <w:p w:rsidR="006525C8" w:rsidRPr="000B49AB" w:rsidRDefault="006525C8"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in 1959-60.</w:t>
            </w:r>
          </w:p>
          <w:p w:rsidR="006525C8" w:rsidRPr="000B49AB" w:rsidRDefault="006525C8"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The Korangi Landhi township in Karachi was built under the</w:t>
            </w:r>
          </w:p>
          <w:p w:rsidR="006525C8" w:rsidRPr="000B49AB" w:rsidRDefault="006525C8"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supervision of General Azam Khan, within a shortest span of</w:t>
            </w:r>
          </w:p>
          <w:p w:rsidR="006525C8" w:rsidRPr="000B49AB" w:rsidRDefault="006525C8"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time of 6 months. The settlement scheme is globally</w:t>
            </w:r>
            <w:r w:rsidR="000A4447">
              <w:rPr>
                <w:rFonts w:ascii="Georgia" w:hAnsi="Georgia" w:cs="Arial"/>
                <w:sz w:val="22"/>
                <w:szCs w:val="22"/>
                <w:lang w:eastAsia="en-US"/>
              </w:rPr>
              <w:t xml:space="preserve"> </w:t>
            </w:r>
            <w:r w:rsidRPr="000B49AB">
              <w:rPr>
                <w:rFonts w:ascii="Georgia" w:hAnsi="Georgia" w:cs="Arial"/>
                <w:sz w:val="22"/>
                <w:szCs w:val="22"/>
                <w:lang w:eastAsia="en-US"/>
              </w:rPr>
              <w:t>acknowledged as among the best housing solutions to</w:t>
            </w:r>
          </w:p>
          <w:p w:rsidR="006525C8" w:rsidRPr="000B49AB" w:rsidRDefault="006525C8"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rehabilitate squatters/poor people</w:t>
            </w:r>
          </w:p>
          <w:p w:rsidR="006525C8" w:rsidRPr="000B49AB" w:rsidRDefault="006525C8" w:rsidP="00C6377E">
            <w:pPr>
              <w:autoSpaceDE w:val="0"/>
              <w:autoSpaceDN w:val="0"/>
              <w:adjustRightInd w:val="0"/>
              <w:spacing w:line="360" w:lineRule="auto"/>
              <w:rPr>
                <w:rFonts w:ascii="Georgia" w:hAnsi="Georgia"/>
                <w:sz w:val="22"/>
                <w:szCs w:val="22"/>
              </w:rPr>
            </w:pPr>
            <w:r w:rsidRPr="000B49AB">
              <w:rPr>
                <w:rFonts w:ascii="Georgia" w:hAnsi="Georgia" w:cs="Arial"/>
                <w:sz w:val="22"/>
                <w:szCs w:val="22"/>
                <w:lang w:eastAsia="en-US"/>
              </w:rPr>
              <w:t>• The cost of the quarter/house including cost of land was nearly a</w:t>
            </w:r>
            <w:r w:rsidR="000A4447">
              <w:rPr>
                <w:rFonts w:ascii="Georgia" w:hAnsi="Georgia" w:cs="Arial"/>
                <w:sz w:val="22"/>
                <w:szCs w:val="22"/>
                <w:lang w:eastAsia="en-US"/>
              </w:rPr>
              <w:t xml:space="preserve"> </w:t>
            </w:r>
            <w:r w:rsidRPr="000B49AB">
              <w:rPr>
                <w:rFonts w:ascii="Georgia" w:hAnsi="Georgia" w:cs="Arial"/>
                <w:sz w:val="22"/>
                <w:szCs w:val="22"/>
                <w:lang w:eastAsia="en-US"/>
              </w:rPr>
              <w:t>token price of Rs. 35/- only .The same amount was recoverable</w:t>
            </w:r>
            <w:r w:rsidR="000A4447">
              <w:rPr>
                <w:rFonts w:ascii="Georgia" w:hAnsi="Georgia" w:cs="Arial"/>
                <w:sz w:val="22"/>
                <w:szCs w:val="22"/>
                <w:lang w:eastAsia="en-US"/>
              </w:rPr>
              <w:t xml:space="preserve"> </w:t>
            </w:r>
            <w:r w:rsidRPr="000B49AB">
              <w:rPr>
                <w:rFonts w:ascii="Georgia" w:hAnsi="Georgia" w:cs="Arial"/>
                <w:sz w:val="22"/>
                <w:szCs w:val="22"/>
                <w:lang w:eastAsia="en-US"/>
              </w:rPr>
              <w:t>in 3 equal installments of Rs. 11.50</w:t>
            </w:r>
          </w:p>
        </w:tc>
      </w:tr>
      <w:tr w:rsidR="006525C8" w:rsidRPr="000B49AB" w:rsidTr="00AF391F">
        <w:tc>
          <w:tcPr>
            <w:tcW w:w="2131" w:type="dxa"/>
          </w:tcPr>
          <w:p w:rsidR="00C72B73" w:rsidRPr="000B49AB" w:rsidRDefault="00C72B73" w:rsidP="000B49AB">
            <w:pPr>
              <w:autoSpaceDE w:val="0"/>
              <w:autoSpaceDN w:val="0"/>
              <w:adjustRightInd w:val="0"/>
              <w:spacing w:line="360" w:lineRule="auto"/>
              <w:rPr>
                <w:rFonts w:ascii="Georgia" w:hAnsi="Georgia" w:cs="Arial"/>
                <w:b/>
                <w:bCs/>
                <w:sz w:val="22"/>
                <w:szCs w:val="22"/>
                <w:lang w:eastAsia="en-US"/>
              </w:rPr>
            </w:pPr>
            <w:r w:rsidRPr="000B49AB">
              <w:rPr>
                <w:rFonts w:ascii="Georgia" w:hAnsi="Georgia" w:cs="Arial"/>
                <w:b/>
                <w:bCs/>
                <w:sz w:val="22"/>
                <w:szCs w:val="22"/>
                <w:lang w:eastAsia="en-US"/>
              </w:rPr>
              <w:t>Sujrani Town Low</w:t>
            </w:r>
          </w:p>
          <w:p w:rsidR="00C72B73" w:rsidRPr="000B49AB" w:rsidRDefault="00C72B73"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b/>
                <w:bCs/>
                <w:sz w:val="22"/>
                <w:szCs w:val="22"/>
                <w:lang w:eastAsia="en-US"/>
              </w:rPr>
              <w:t>Cost Housing Scheme in Karachi</w:t>
            </w:r>
          </w:p>
          <w:p w:rsidR="006525C8" w:rsidRPr="000B49AB" w:rsidRDefault="006525C8" w:rsidP="000B49AB">
            <w:pPr>
              <w:autoSpaceDE w:val="0"/>
              <w:autoSpaceDN w:val="0"/>
              <w:adjustRightInd w:val="0"/>
              <w:spacing w:line="360" w:lineRule="auto"/>
              <w:rPr>
                <w:rFonts w:ascii="Georgia" w:hAnsi="Georgia"/>
                <w:sz w:val="22"/>
                <w:szCs w:val="22"/>
              </w:rPr>
            </w:pPr>
          </w:p>
        </w:tc>
        <w:tc>
          <w:tcPr>
            <w:tcW w:w="6394" w:type="dxa"/>
          </w:tcPr>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This housing scheme was developed in 1970 at Karachi by</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the defunct Karachi Development Authority exclusively for low</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and middle income groups.</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The salient features of the scheme are:-</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With 47,736 residential plots the scheme is aimed to cater for the</w:t>
            </w:r>
            <w:r w:rsidR="000A4447">
              <w:rPr>
                <w:rFonts w:ascii="Georgia" w:hAnsi="Georgia" w:cs="Arial"/>
                <w:sz w:val="22"/>
                <w:szCs w:val="22"/>
                <w:lang w:eastAsia="en-US"/>
              </w:rPr>
              <w:t xml:space="preserve"> </w:t>
            </w:r>
            <w:r w:rsidRPr="000B49AB">
              <w:rPr>
                <w:rFonts w:ascii="Georgia" w:hAnsi="Georgia" w:cs="Arial"/>
                <w:sz w:val="22"/>
                <w:szCs w:val="22"/>
                <w:lang w:eastAsia="en-US"/>
              </w:rPr>
              <w:t>housing need of around 800,000 people;</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The scheme being self-financing, all development work done on a</w:t>
            </w:r>
            <w:r w:rsidR="000A4447">
              <w:rPr>
                <w:rFonts w:ascii="Georgia" w:hAnsi="Georgia" w:cs="Arial"/>
                <w:sz w:val="22"/>
                <w:szCs w:val="22"/>
                <w:lang w:eastAsia="en-US"/>
              </w:rPr>
              <w:t xml:space="preserve"> </w:t>
            </w:r>
            <w:r w:rsidRPr="000B49AB">
              <w:rPr>
                <w:rFonts w:ascii="Georgia" w:hAnsi="Georgia" w:cs="Arial"/>
                <w:sz w:val="22"/>
                <w:szCs w:val="22"/>
                <w:lang w:eastAsia="en-US"/>
              </w:rPr>
              <w:t>break-even basis;</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The scheme took 15 – 20 years to get proper habitat, since it did not</w:t>
            </w:r>
            <w:r w:rsidR="000A4447">
              <w:rPr>
                <w:rFonts w:ascii="Georgia" w:hAnsi="Georgia" w:cs="Arial"/>
                <w:sz w:val="22"/>
                <w:szCs w:val="22"/>
                <w:lang w:eastAsia="en-US"/>
              </w:rPr>
              <w:t xml:space="preserve"> </w:t>
            </w:r>
            <w:r w:rsidRPr="000B49AB">
              <w:rPr>
                <w:rFonts w:ascii="Georgia" w:hAnsi="Georgia" w:cs="Arial"/>
                <w:sz w:val="22"/>
                <w:szCs w:val="22"/>
                <w:lang w:eastAsia="en-US"/>
              </w:rPr>
              <w:t>provide transport, utilities, health and education to start with.</w:t>
            </w:r>
            <w:r w:rsidR="000A4447">
              <w:rPr>
                <w:rFonts w:ascii="Georgia" w:hAnsi="Georgia" w:cs="Arial"/>
                <w:sz w:val="22"/>
                <w:szCs w:val="22"/>
                <w:lang w:eastAsia="en-US"/>
              </w:rPr>
              <w:t xml:space="preserve"> </w:t>
            </w:r>
            <w:r w:rsidRPr="000B49AB">
              <w:rPr>
                <w:rFonts w:ascii="Georgia" w:hAnsi="Georgia" w:cs="Arial"/>
                <w:sz w:val="22"/>
                <w:szCs w:val="22"/>
                <w:lang w:eastAsia="en-US"/>
              </w:rPr>
              <w:t>One and two rooms houses with toilet, bath and a</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kitchen, built by construction companies whose</w:t>
            </w:r>
            <w:r w:rsidR="000A4447">
              <w:rPr>
                <w:rFonts w:ascii="Georgia" w:hAnsi="Georgia" w:cs="Arial"/>
                <w:sz w:val="22"/>
                <w:szCs w:val="22"/>
                <w:lang w:eastAsia="en-US"/>
              </w:rPr>
              <w:t xml:space="preserve"> </w:t>
            </w:r>
            <w:r w:rsidRPr="000B49AB">
              <w:rPr>
                <w:rFonts w:ascii="Georgia" w:hAnsi="Georgia" w:cs="Arial"/>
                <w:sz w:val="22"/>
                <w:szCs w:val="22"/>
                <w:lang w:eastAsia="en-US"/>
              </w:rPr>
              <w:t>designs were found suitable and economical;</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TT750o00"/>
                <w:sz w:val="22"/>
                <w:szCs w:val="22"/>
                <w:lang w:eastAsia="en-US"/>
              </w:rPr>
              <w:t xml:space="preserve">_ </w:t>
            </w:r>
            <w:r w:rsidRPr="000B49AB">
              <w:rPr>
                <w:rFonts w:ascii="Georgia" w:hAnsi="Georgia" w:cs="Arial"/>
                <w:sz w:val="22"/>
                <w:szCs w:val="22"/>
                <w:lang w:eastAsia="en-US"/>
              </w:rPr>
              <w:t>Total cost of 80 sq. yds house was between the</w:t>
            </w:r>
            <w:r w:rsidR="000A4447">
              <w:rPr>
                <w:rFonts w:ascii="Georgia" w:hAnsi="Georgia" w:cs="Arial"/>
                <w:sz w:val="22"/>
                <w:szCs w:val="22"/>
                <w:lang w:eastAsia="en-US"/>
              </w:rPr>
              <w:t xml:space="preserve"> </w:t>
            </w:r>
            <w:r w:rsidRPr="000B49AB">
              <w:rPr>
                <w:rFonts w:ascii="Georgia" w:hAnsi="Georgia" w:cs="Arial"/>
                <w:sz w:val="22"/>
                <w:szCs w:val="22"/>
                <w:lang w:eastAsia="en-US"/>
              </w:rPr>
              <w:t>range of Rs. 45,000($ 742) – 80,000 ($ 1319)</w:t>
            </w:r>
          </w:p>
          <w:p w:rsidR="006525C8" w:rsidRPr="000B49AB" w:rsidRDefault="00C54861" w:rsidP="00C6377E">
            <w:pPr>
              <w:autoSpaceDE w:val="0"/>
              <w:autoSpaceDN w:val="0"/>
              <w:adjustRightInd w:val="0"/>
              <w:spacing w:line="360" w:lineRule="auto"/>
              <w:rPr>
                <w:rFonts w:ascii="Georgia" w:hAnsi="Georgia"/>
                <w:sz w:val="22"/>
                <w:szCs w:val="22"/>
              </w:rPr>
            </w:pPr>
            <w:r w:rsidRPr="000B49AB">
              <w:rPr>
                <w:rFonts w:ascii="Georgia" w:hAnsi="Georgia" w:cs="TT750o00"/>
                <w:sz w:val="22"/>
                <w:szCs w:val="22"/>
                <w:lang w:eastAsia="en-US"/>
              </w:rPr>
              <w:t xml:space="preserve">_ </w:t>
            </w:r>
            <w:r w:rsidRPr="000B49AB">
              <w:rPr>
                <w:rFonts w:ascii="Georgia" w:hAnsi="Georgia" w:cs="Arial"/>
                <w:sz w:val="22"/>
                <w:szCs w:val="22"/>
                <w:lang w:eastAsia="en-US"/>
              </w:rPr>
              <w:t>There was also a provision of HBFC’s loan of Rs.</w:t>
            </w:r>
            <w:r w:rsidR="000A4447">
              <w:rPr>
                <w:rFonts w:ascii="Georgia" w:hAnsi="Georgia" w:cs="Arial"/>
                <w:sz w:val="22"/>
                <w:szCs w:val="22"/>
                <w:lang w:eastAsia="en-US"/>
              </w:rPr>
              <w:t xml:space="preserve"> </w:t>
            </w:r>
            <w:r w:rsidRPr="000B49AB">
              <w:rPr>
                <w:rFonts w:ascii="Georgia" w:hAnsi="Georgia" w:cs="Arial"/>
                <w:sz w:val="22"/>
                <w:szCs w:val="22"/>
                <w:lang w:eastAsia="en-US"/>
              </w:rPr>
              <w:t>20,000/- ($ 330) to 36000/- ( $ 593)</w:t>
            </w:r>
          </w:p>
        </w:tc>
      </w:tr>
      <w:tr w:rsidR="006525C8" w:rsidRPr="000B49AB" w:rsidTr="00AF391F">
        <w:tc>
          <w:tcPr>
            <w:tcW w:w="2131" w:type="dxa"/>
          </w:tcPr>
          <w:p w:rsidR="00C54861" w:rsidRPr="000B49AB" w:rsidRDefault="00C54861" w:rsidP="000B49AB">
            <w:pPr>
              <w:autoSpaceDE w:val="0"/>
              <w:autoSpaceDN w:val="0"/>
              <w:adjustRightInd w:val="0"/>
              <w:spacing w:line="360" w:lineRule="auto"/>
              <w:rPr>
                <w:rFonts w:ascii="Georgia" w:hAnsi="Georgia" w:cs="Arial"/>
                <w:b/>
                <w:bCs/>
                <w:sz w:val="22"/>
                <w:szCs w:val="22"/>
                <w:lang w:eastAsia="en-US"/>
              </w:rPr>
            </w:pPr>
            <w:r w:rsidRPr="000B49AB">
              <w:rPr>
                <w:rFonts w:ascii="Georgia" w:hAnsi="Georgia" w:cs="Arial"/>
                <w:b/>
                <w:bCs/>
                <w:sz w:val="22"/>
                <w:szCs w:val="22"/>
                <w:lang w:eastAsia="en-US"/>
              </w:rPr>
              <w:t>Taiser Town</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b/>
                <w:bCs/>
                <w:sz w:val="22"/>
                <w:szCs w:val="22"/>
                <w:lang w:eastAsia="en-US"/>
              </w:rPr>
              <w:lastRenderedPageBreak/>
              <w:t>Low Cost Housing Scheme</w:t>
            </w:r>
          </w:p>
          <w:p w:rsidR="006525C8" w:rsidRPr="000B49AB" w:rsidRDefault="006525C8" w:rsidP="000B49AB">
            <w:pPr>
              <w:spacing w:line="360" w:lineRule="auto"/>
              <w:jc w:val="both"/>
              <w:rPr>
                <w:rFonts w:ascii="Georgia" w:hAnsi="Georgia"/>
                <w:sz w:val="22"/>
                <w:szCs w:val="22"/>
              </w:rPr>
            </w:pPr>
          </w:p>
        </w:tc>
        <w:tc>
          <w:tcPr>
            <w:tcW w:w="6394" w:type="dxa"/>
          </w:tcPr>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lastRenderedPageBreak/>
              <w:t xml:space="preserve">The City District Government Karachi in collaboration with a </w:t>
            </w:r>
            <w:r w:rsidRPr="000B49AB">
              <w:rPr>
                <w:rFonts w:ascii="Georgia" w:hAnsi="Georgia" w:cs="Arial"/>
                <w:sz w:val="22"/>
                <w:szCs w:val="22"/>
                <w:lang w:eastAsia="en-US"/>
              </w:rPr>
              <w:lastRenderedPageBreak/>
              <w:t>US-based</w:t>
            </w:r>
            <w:r w:rsidR="00C6377E">
              <w:rPr>
                <w:rFonts w:ascii="Georgia" w:hAnsi="Georgia" w:cs="Arial"/>
                <w:sz w:val="22"/>
                <w:szCs w:val="22"/>
                <w:lang w:eastAsia="en-US"/>
              </w:rPr>
              <w:t xml:space="preserve"> </w:t>
            </w:r>
            <w:r w:rsidRPr="000B49AB">
              <w:rPr>
                <w:rFonts w:ascii="Georgia" w:hAnsi="Georgia" w:cs="Arial"/>
                <w:sz w:val="22"/>
                <w:szCs w:val="22"/>
                <w:lang w:eastAsia="en-US"/>
              </w:rPr>
              <w:t>private company will construct earthquake resistant low-cost housing</w:t>
            </w:r>
            <w:r w:rsidR="00C6377E">
              <w:rPr>
                <w:rFonts w:ascii="Georgia" w:hAnsi="Georgia" w:cs="Arial"/>
                <w:sz w:val="22"/>
                <w:szCs w:val="22"/>
                <w:lang w:eastAsia="en-US"/>
              </w:rPr>
              <w:t xml:space="preserve"> </w:t>
            </w:r>
            <w:r w:rsidRPr="000B49AB">
              <w:rPr>
                <w:rFonts w:ascii="Georgia" w:hAnsi="Georgia" w:cs="Arial"/>
                <w:sz w:val="22"/>
                <w:szCs w:val="22"/>
                <w:lang w:eastAsia="en-US"/>
              </w:rPr>
              <w:t>scheme at Taiser Town on no profit no loss basis to provide living facilities</w:t>
            </w:r>
            <w:r w:rsidR="00C6377E">
              <w:rPr>
                <w:rFonts w:ascii="Georgia" w:hAnsi="Georgia" w:cs="Arial"/>
                <w:sz w:val="22"/>
                <w:szCs w:val="22"/>
                <w:lang w:eastAsia="en-US"/>
              </w:rPr>
              <w:t xml:space="preserve"> </w:t>
            </w:r>
            <w:r w:rsidRPr="000B49AB">
              <w:rPr>
                <w:rFonts w:ascii="Georgia" w:hAnsi="Georgia" w:cs="Arial"/>
                <w:sz w:val="22"/>
                <w:szCs w:val="22"/>
                <w:lang w:eastAsia="en-US"/>
              </w:rPr>
              <w:t>to the citizens on affordable rates.</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The outer development works at Taiser Town Housing Scheme Phase-I</w:t>
            </w:r>
            <w:r w:rsidR="00C6377E">
              <w:rPr>
                <w:rFonts w:ascii="Georgia" w:hAnsi="Georgia" w:cs="Arial"/>
                <w:sz w:val="22"/>
                <w:szCs w:val="22"/>
                <w:lang w:eastAsia="en-US"/>
              </w:rPr>
              <w:t xml:space="preserve"> </w:t>
            </w:r>
            <w:r w:rsidRPr="000B49AB">
              <w:rPr>
                <w:rFonts w:ascii="Georgia" w:hAnsi="Georgia" w:cs="Arial"/>
                <w:sz w:val="22"/>
                <w:szCs w:val="22"/>
                <w:lang w:eastAsia="en-US"/>
              </w:rPr>
              <w:t>would be completed by December, 2007 where 24,762 plots of 80 sq.yds,30,000 of 120 sq.yds have already allotted to the citizens of Pakistan.</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The city government would also provide help to the allottees of 80-square</w:t>
            </w:r>
            <w:r w:rsidR="00C6377E">
              <w:rPr>
                <w:rFonts w:ascii="Georgia" w:hAnsi="Georgia" w:cs="Arial"/>
                <w:sz w:val="22"/>
                <w:szCs w:val="22"/>
                <w:lang w:eastAsia="en-US"/>
              </w:rPr>
              <w:t xml:space="preserve"> </w:t>
            </w:r>
            <w:r w:rsidRPr="000B49AB">
              <w:rPr>
                <w:rFonts w:ascii="Georgia" w:hAnsi="Georgia" w:cs="Arial"/>
                <w:sz w:val="22"/>
                <w:szCs w:val="22"/>
                <w:lang w:eastAsia="en-US"/>
              </w:rPr>
              <w:t>yard at Taiser Town for getting loan from HBFC and other banks in easy</w:t>
            </w:r>
            <w:r w:rsidR="00C6377E">
              <w:rPr>
                <w:rFonts w:ascii="Georgia" w:hAnsi="Georgia" w:cs="Arial"/>
                <w:sz w:val="22"/>
                <w:szCs w:val="22"/>
                <w:lang w:eastAsia="en-US"/>
              </w:rPr>
              <w:t xml:space="preserve"> </w:t>
            </w:r>
            <w:r w:rsidRPr="000B49AB">
              <w:rPr>
                <w:rFonts w:ascii="Georgia" w:hAnsi="Georgia" w:cs="Arial"/>
                <w:sz w:val="22"/>
                <w:szCs w:val="22"/>
                <w:lang w:eastAsia="en-US"/>
              </w:rPr>
              <w:t>Installments.</w:t>
            </w:r>
          </w:p>
          <w:p w:rsidR="006525C8" w:rsidRPr="000B49AB" w:rsidRDefault="00C54861" w:rsidP="00C6377E">
            <w:pPr>
              <w:autoSpaceDE w:val="0"/>
              <w:autoSpaceDN w:val="0"/>
              <w:adjustRightInd w:val="0"/>
              <w:spacing w:line="360" w:lineRule="auto"/>
              <w:rPr>
                <w:rFonts w:ascii="Georgia" w:hAnsi="Georgia"/>
                <w:sz w:val="22"/>
                <w:szCs w:val="22"/>
              </w:rPr>
            </w:pPr>
            <w:r w:rsidRPr="000B49AB">
              <w:rPr>
                <w:rFonts w:ascii="Georgia" w:hAnsi="Georgia" w:cs="Arial"/>
                <w:sz w:val="22"/>
                <w:szCs w:val="22"/>
                <w:lang w:eastAsia="en-US"/>
              </w:rPr>
              <w:t>The consumption of the time and cost is very low in this scheme and a</w:t>
            </w:r>
            <w:r w:rsidR="00C6377E">
              <w:rPr>
                <w:rFonts w:ascii="Georgia" w:hAnsi="Georgia" w:cs="Arial"/>
                <w:sz w:val="22"/>
                <w:szCs w:val="22"/>
                <w:lang w:eastAsia="en-US"/>
              </w:rPr>
              <w:t xml:space="preserve"> </w:t>
            </w:r>
            <w:r w:rsidRPr="000B49AB">
              <w:rPr>
                <w:rFonts w:ascii="Georgia" w:hAnsi="Georgia" w:cs="Arial"/>
                <w:sz w:val="22"/>
                <w:szCs w:val="22"/>
                <w:lang w:eastAsia="en-US"/>
              </w:rPr>
              <w:t>house would be built in 3 to 4 weeks at an estimated cost of Rs 600 pers</w:t>
            </w:r>
            <w:r w:rsidR="00C6377E">
              <w:rPr>
                <w:rFonts w:ascii="Georgia" w:hAnsi="Georgia" w:cs="Arial"/>
                <w:sz w:val="22"/>
                <w:szCs w:val="22"/>
                <w:lang w:eastAsia="en-US"/>
              </w:rPr>
              <w:t xml:space="preserve"> </w:t>
            </w:r>
            <w:r w:rsidRPr="000B49AB">
              <w:rPr>
                <w:rFonts w:ascii="Georgia" w:hAnsi="Georgia" w:cs="Arial"/>
                <w:sz w:val="22"/>
                <w:szCs w:val="22"/>
                <w:lang w:eastAsia="en-US"/>
              </w:rPr>
              <w:t>quare feet</w:t>
            </w:r>
          </w:p>
        </w:tc>
      </w:tr>
      <w:tr w:rsidR="006525C8" w:rsidRPr="000B49AB" w:rsidTr="00AF391F">
        <w:tc>
          <w:tcPr>
            <w:tcW w:w="2131" w:type="dxa"/>
          </w:tcPr>
          <w:p w:rsidR="00C54861" w:rsidRPr="000B49AB" w:rsidRDefault="00C54861" w:rsidP="000B49AB">
            <w:pPr>
              <w:autoSpaceDE w:val="0"/>
              <w:autoSpaceDN w:val="0"/>
              <w:adjustRightInd w:val="0"/>
              <w:spacing w:line="360" w:lineRule="auto"/>
              <w:rPr>
                <w:rFonts w:ascii="Georgia" w:hAnsi="Georgia" w:cs="Arial"/>
                <w:b/>
                <w:bCs/>
                <w:sz w:val="22"/>
                <w:szCs w:val="22"/>
                <w:lang w:eastAsia="en-US"/>
              </w:rPr>
            </w:pPr>
            <w:r w:rsidRPr="000B49AB">
              <w:rPr>
                <w:rFonts w:ascii="Georgia" w:hAnsi="Georgia" w:cs="Arial"/>
                <w:b/>
                <w:bCs/>
                <w:sz w:val="22"/>
                <w:szCs w:val="22"/>
                <w:lang w:eastAsia="en-US"/>
              </w:rPr>
              <w:lastRenderedPageBreak/>
              <w:t>Incremental Housing Project</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b/>
                <w:bCs/>
                <w:sz w:val="22"/>
                <w:szCs w:val="22"/>
                <w:lang w:eastAsia="en-US"/>
              </w:rPr>
              <w:t>Khuda-ki-Basti - Karachi</w:t>
            </w:r>
          </w:p>
          <w:p w:rsidR="006525C8" w:rsidRPr="000B49AB" w:rsidRDefault="006525C8" w:rsidP="000B49AB">
            <w:pPr>
              <w:spacing w:line="360" w:lineRule="auto"/>
              <w:jc w:val="both"/>
              <w:rPr>
                <w:rFonts w:ascii="Georgia" w:hAnsi="Georgia"/>
                <w:sz w:val="22"/>
                <w:szCs w:val="22"/>
              </w:rPr>
            </w:pPr>
          </w:p>
        </w:tc>
        <w:tc>
          <w:tcPr>
            <w:tcW w:w="6394" w:type="dxa"/>
          </w:tcPr>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The scheme is located in Phase-III of Taiser Town-Karachi;</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TT751o00"/>
                <w:sz w:val="22"/>
                <w:szCs w:val="22"/>
                <w:lang w:eastAsia="en-US"/>
              </w:rPr>
              <w:t xml:space="preserve">_ </w:t>
            </w:r>
            <w:r w:rsidRPr="000B49AB">
              <w:rPr>
                <w:rFonts w:ascii="Georgia" w:hAnsi="Georgia" w:cs="Arial"/>
                <w:sz w:val="22"/>
                <w:szCs w:val="22"/>
                <w:lang w:eastAsia="en-US"/>
              </w:rPr>
              <w:t>Through this scheme plots are being provided by an NGO “Saiban” to those</w:t>
            </w:r>
            <w:r w:rsidR="00401C05">
              <w:rPr>
                <w:rFonts w:ascii="Georgia" w:hAnsi="Georgia" w:cs="Arial"/>
                <w:sz w:val="22"/>
                <w:szCs w:val="22"/>
                <w:lang w:eastAsia="en-US"/>
              </w:rPr>
              <w:t xml:space="preserve"> </w:t>
            </w:r>
            <w:r w:rsidRPr="000B49AB">
              <w:rPr>
                <w:rFonts w:ascii="Georgia" w:hAnsi="Georgia" w:cs="Arial"/>
                <w:sz w:val="22"/>
                <w:szCs w:val="22"/>
                <w:lang w:eastAsia="en-US"/>
              </w:rPr>
              <w:t>who either do not have their own houses or to those in desperate need of a</w:t>
            </w:r>
            <w:r w:rsidR="00401C05">
              <w:rPr>
                <w:rFonts w:ascii="Georgia" w:hAnsi="Georgia" w:cs="Arial"/>
                <w:sz w:val="22"/>
                <w:szCs w:val="22"/>
                <w:lang w:eastAsia="en-US"/>
              </w:rPr>
              <w:t xml:space="preserve">  </w:t>
            </w:r>
            <w:r w:rsidRPr="000B49AB">
              <w:rPr>
                <w:rFonts w:ascii="Georgia" w:hAnsi="Georgia" w:cs="Arial"/>
                <w:sz w:val="22"/>
                <w:szCs w:val="22"/>
                <w:lang w:eastAsia="en-US"/>
              </w:rPr>
              <w:t>shelter;</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TT751o00"/>
                <w:sz w:val="22"/>
                <w:szCs w:val="22"/>
                <w:lang w:eastAsia="en-US"/>
              </w:rPr>
              <w:t xml:space="preserve">_ </w:t>
            </w:r>
            <w:r w:rsidRPr="000B49AB">
              <w:rPr>
                <w:rFonts w:ascii="Georgia" w:hAnsi="Georgia" w:cs="Arial"/>
                <w:sz w:val="22"/>
                <w:szCs w:val="22"/>
                <w:lang w:eastAsia="en-US"/>
              </w:rPr>
              <w:t>The price of a plot of 80 sq.yds including all development charges is just only</w:t>
            </w:r>
            <w:r w:rsidR="00401C05">
              <w:rPr>
                <w:rFonts w:ascii="Georgia" w:hAnsi="Georgia" w:cs="Arial"/>
                <w:sz w:val="22"/>
                <w:szCs w:val="22"/>
                <w:lang w:eastAsia="en-US"/>
              </w:rPr>
              <w:t xml:space="preserve"> </w:t>
            </w:r>
            <w:r w:rsidRPr="000B49AB">
              <w:rPr>
                <w:rFonts w:ascii="Georgia" w:hAnsi="Georgia" w:cs="Arial"/>
                <w:sz w:val="22"/>
                <w:szCs w:val="22"/>
                <w:lang w:eastAsia="en-US"/>
              </w:rPr>
              <w:t>Rs. 37,000</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TT751o00"/>
                <w:sz w:val="22"/>
                <w:szCs w:val="22"/>
                <w:lang w:eastAsia="en-US"/>
              </w:rPr>
              <w:t xml:space="preserve">_ </w:t>
            </w:r>
            <w:r w:rsidRPr="000B49AB">
              <w:rPr>
                <w:rFonts w:ascii="Georgia" w:hAnsi="Georgia" w:cs="Arial"/>
                <w:sz w:val="22"/>
                <w:szCs w:val="22"/>
                <w:lang w:eastAsia="en-US"/>
              </w:rPr>
              <w:t>The applicant is simply required to deposit Rs.4000</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TT751o00"/>
                <w:sz w:val="22"/>
                <w:szCs w:val="22"/>
                <w:lang w:eastAsia="en-US"/>
              </w:rPr>
              <w:t xml:space="preserve">_ </w:t>
            </w:r>
            <w:r w:rsidRPr="000B49AB">
              <w:rPr>
                <w:rFonts w:ascii="Georgia" w:hAnsi="Georgia" w:cs="Arial"/>
                <w:sz w:val="22"/>
                <w:szCs w:val="22"/>
                <w:lang w:eastAsia="en-US"/>
              </w:rPr>
              <w:t>Till such time the applicant is allotted a plot to start the construction work, the</w:t>
            </w:r>
            <w:r w:rsidR="00401C05">
              <w:rPr>
                <w:rFonts w:ascii="Georgia" w:hAnsi="Georgia" w:cs="Arial"/>
                <w:sz w:val="22"/>
                <w:szCs w:val="22"/>
                <w:lang w:eastAsia="en-US"/>
              </w:rPr>
              <w:t xml:space="preserve"> </w:t>
            </w:r>
            <w:r w:rsidRPr="000B49AB">
              <w:rPr>
                <w:rFonts w:ascii="Georgia" w:hAnsi="Georgia" w:cs="Arial"/>
                <w:sz w:val="22"/>
                <w:szCs w:val="22"/>
                <w:lang w:eastAsia="en-US"/>
              </w:rPr>
              <w:t>“Saiban” provides a temporary shelter, within the jurisdiction of the scheme to</w:t>
            </w:r>
            <w:r w:rsidR="00401C05">
              <w:rPr>
                <w:rFonts w:ascii="Georgia" w:hAnsi="Georgia" w:cs="Arial"/>
                <w:sz w:val="22"/>
                <w:szCs w:val="22"/>
                <w:lang w:eastAsia="en-US"/>
              </w:rPr>
              <w:t xml:space="preserve"> </w:t>
            </w:r>
            <w:r w:rsidRPr="000B49AB">
              <w:rPr>
                <w:rFonts w:ascii="Georgia" w:hAnsi="Georgia" w:cs="Arial"/>
                <w:sz w:val="22"/>
                <w:szCs w:val="22"/>
                <w:lang w:eastAsia="en-US"/>
              </w:rPr>
              <w:t>adjudge that the applicant is really sincere in residing in the scheme;</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TT751o00"/>
                <w:sz w:val="22"/>
                <w:szCs w:val="22"/>
                <w:lang w:eastAsia="en-US"/>
              </w:rPr>
              <w:t xml:space="preserve">_ </w:t>
            </w:r>
            <w:r w:rsidRPr="000B49AB">
              <w:rPr>
                <w:rFonts w:ascii="Georgia" w:hAnsi="Georgia" w:cs="Arial"/>
                <w:sz w:val="22"/>
                <w:szCs w:val="22"/>
                <w:lang w:eastAsia="en-US"/>
              </w:rPr>
              <w:t>After verification of the “Saiban” about the housing need of the applicant, the</w:t>
            </w:r>
            <w:r w:rsidR="00401C05">
              <w:rPr>
                <w:rFonts w:ascii="Georgia" w:hAnsi="Georgia" w:cs="Arial"/>
                <w:sz w:val="22"/>
                <w:szCs w:val="22"/>
                <w:lang w:eastAsia="en-US"/>
              </w:rPr>
              <w:t xml:space="preserve"> </w:t>
            </w:r>
            <w:r w:rsidRPr="000B49AB">
              <w:rPr>
                <w:rFonts w:ascii="Georgia" w:hAnsi="Georgia" w:cs="Arial"/>
                <w:sz w:val="22"/>
                <w:szCs w:val="22"/>
                <w:lang w:eastAsia="en-US"/>
              </w:rPr>
              <w:t>applicant is required to deposit a further amount of Rs. 4000/- to became</w:t>
            </w:r>
            <w:r w:rsidR="00401C05">
              <w:rPr>
                <w:rFonts w:ascii="Georgia" w:hAnsi="Georgia" w:cs="Arial"/>
                <w:sz w:val="22"/>
                <w:szCs w:val="22"/>
                <w:lang w:eastAsia="en-US"/>
              </w:rPr>
              <w:t xml:space="preserve"> </w:t>
            </w:r>
            <w:r w:rsidRPr="000B49AB">
              <w:rPr>
                <w:rFonts w:ascii="Georgia" w:hAnsi="Georgia" w:cs="Arial"/>
                <w:sz w:val="22"/>
                <w:szCs w:val="22"/>
                <w:lang w:eastAsia="en-US"/>
              </w:rPr>
              <w:t>eligible for a plot of 80 sq.yds</w:t>
            </w:r>
          </w:p>
          <w:p w:rsidR="006525C8" w:rsidRPr="000B49AB" w:rsidRDefault="00C54861" w:rsidP="00401C05">
            <w:pPr>
              <w:autoSpaceDE w:val="0"/>
              <w:autoSpaceDN w:val="0"/>
              <w:adjustRightInd w:val="0"/>
              <w:spacing w:line="360" w:lineRule="auto"/>
              <w:rPr>
                <w:rFonts w:ascii="Georgia" w:hAnsi="Georgia"/>
                <w:sz w:val="22"/>
                <w:szCs w:val="22"/>
              </w:rPr>
            </w:pPr>
            <w:r w:rsidRPr="000B49AB">
              <w:rPr>
                <w:rFonts w:ascii="Georgia" w:hAnsi="Georgia" w:cs="TT751o00"/>
                <w:sz w:val="22"/>
                <w:szCs w:val="22"/>
                <w:lang w:eastAsia="en-US"/>
              </w:rPr>
              <w:t xml:space="preserve">_ </w:t>
            </w:r>
            <w:r w:rsidRPr="000B49AB">
              <w:rPr>
                <w:rFonts w:ascii="Georgia" w:hAnsi="Georgia" w:cs="Arial"/>
                <w:sz w:val="22"/>
                <w:szCs w:val="22"/>
                <w:lang w:eastAsia="en-US"/>
              </w:rPr>
              <w:t>After ascertaining the fact of permanent residency of the applicant in the area</w:t>
            </w:r>
            <w:r w:rsidR="00401C05">
              <w:rPr>
                <w:rFonts w:ascii="Georgia" w:hAnsi="Georgia" w:cs="Arial"/>
                <w:sz w:val="22"/>
                <w:szCs w:val="22"/>
                <w:lang w:eastAsia="en-US"/>
              </w:rPr>
              <w:t xml:space="preserve"> </w:t>
            </w:r>
            <w:r w:rsidRPr="000B49AB">
              <w:rPr>
                <w:rFonts w:ascii="Georgia" w:hAnsi="Georgia" w:cs="Arial"/>
                <w:sz w:val="22"/>
                <w:szCs w:val="22"/>
                <w:lang w:eastAsia="en-US"/>
              </w:rPr>
              <w:t>and construction of the house, the plot is finally leased in the name of the</w:t>
            </w:r>
            <w:r w:rsidR="00401C05">
              <w:rPr>
                <w:rFonts w:ascii="Georgia" w:hAnsi="Georgia" w:cs="Arial"/>
                <w:sz w:val="22"/>
                <w:szCs w:val="22"/>
                <w:lang w:eastAsia="en-US"/>
              </w:rPr>
              <w:t xml:space="preserve"> </w:t>
            </w:r>
            <w:r w:rsidRPr="000B49AB">
              <w:rPr>
                <w:rFonts w:ascii="Georgia" w:hAnsi="Georgia" w:cs="Arial"/>
                <w:sz w:val="22"/>
                <w:szCs w:val="22"/>
                <w:lang w:eastAsia="en-US"/>
              </w:rPr>
              <w:t>applicant.</w:t>
            </w:r>
          </w:p>
        </w:tc>
      </w:tr>
      <w:tr w:rsidR="00C54861" w:rsidRPr="000B49AB" w:rsidTr="00AF391F">
        <w:tc>
          <w:tcPr>
            <w:tcW w:w="2131" w:type="dxa"/>
          </w:tcPr>
          <w:p w:rsidR="00C54861" w:rsidRPr="000B49AB" w:rsidRDefault="00C54861" w:rsidP="000B49AB">
            <w:pPr>
              <w:autoSpaceDE w:val="0"/>
              <w:autoSpaceDN w:val="0"/>
              <w:adjustRightInd w:val="0"/>
              <w:spacing w:line="360" w:lineRule="auto"/>
              <w:rPr>
                <w:rFonts w:ascii="Georgia" w:hAnsi="Georgia" w:cs="Arial"/>
                <w:b/>
                <w:bCs/>
                <w:sz w:val="22"/>
                <w:szCs w:val="22"/>
                <w:lang w:eastAsia="en-US"/>
              </w:rPr>
            </w:pPr>
            <w:r w:rsidRPr="000B49AB">
              <w:rPr>
                <w:rFonts w:ascii="Georgia" w:hAnsi="Georgia" w:cs="Arial"/>
                <w:b/>
                <w:bCs/>
                <w:sz w:val="22"/>
                <w:szCs w:val="22"/>
                <w:lang w:eastAsia="en-US"/>
              </w:rPr>
              <w:t>Low Cost Housing Scheme</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b/>
                <w:bCs/>
                <w:sz w:val="22"/>
                <w:szCs w:val="22"/>
                <w:lang w:eastAsia="en-US"/>
              </w:rPr>
              <w:t>at Lahore</w:t>
            </w:r>
          </w:p>
          <w:p w:rsidR="00C54861" w:rsidRPr="000B49AB" w:rsidRDefault="00C54861" w:rsidP="000B49AB">
            <w:pPr>
              <w:autoSpaceDE w:val="0"/>
              <w:autoSpaceDN w:val="0"/>
              <w:adjustRightInd w:val="0"/>
              <w:spacing w:line="360" w:lineRule="auto"/>
              <w:rPr>
                <w:rFonts w:ascii="Georgia" w:hAnsi="Georgia" w:cs="Arial"/>
                <w:b/>
                <w:bCs/>
                <w:sz w:val="22"/>
                <w:szCs w:val="22"/>
                <w:lang w:eastAsia="en-US"/>
              </w:rPr>
            </w:pPr>
          </w:p>
        </w:tc>
        <w:tc>
          <w:tcPr>
            <w:tcW w:w="6394" w:type="dxa"/>
          </w:tcPr>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The private sector builders of the project M/s Sehar Associates (Pvt) Ltd</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has launched a project of 2500 housing units at Lahore under the name of</w:t>
            </w:r>
            <w:r w:rsidR="00486C9B">
              <w:rPr>
                <w:rFonts w:ascii="Georgia" w:hAnsi="Georgia" w:cs="Arial"/>
                <w:sz w:val="22"/>
                <w:szCs w:val="22"/>
                <w:lang w:eastAsia="en-US"/>
              </w:rPr>
              <w:t xml:space="preserve"> </w:t>
            </w:r>
            <w:r w:rsidRPr="000B49AB">
              <w:rPr>
                <w:rFonts w:ascii="Georgia" w:hAnsi="Georgia" w:cs="Arial"/>
                <w:sz w:val="22"/>
                <w:szCs w:val="22"/>
                <w:lang w:eastAsia="en-US"/>
              </w:rPr>
              <w:t>" Heritage Homes” at Lahore with a missionary zeal to provide respectable</w:t>
            </w:r>
            <w:r w:rsidR="00486C9B">
              <w:rPr>
                <w:rFonts w:ascii="Georgia" w:hAnsi="Georgia" w:cs="Arial"/>
                <w:sz w:val="22"/>
                <w:szCs w:val="22"/>
                <w:lang w:eastAsia="en-US"/>
              </w:rPr>
              <w:t xml:space="preserve">  </w:t>
            </w:r>
            <w:r w:rsidRPr="000B49AB">
              <w:rPr>
                <w:rFonts w:ascii="Georgia" w:hAnsi="Georgia" w:cs="Arial"/>
                <w:sz w:val="22"/>
                <w:szCs w:val="22"/>
                <w:lang w:eastAsia="en-US"/>
              </w:rPr>
              <w:t>living at affordable prices.</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5 Marlas (100 sq.yds) portion Rs. 690,000/- ( $ 11,373)</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lastRenderedPageBreak/>
              <w:t>• 5 Marla independent Rs.15,90,000/- ($ 26,207)</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The project is having a concept of “ sustainable</w:t>
            </w:r>
            <w:r w:rsidR="00486C9B">
              <w:rPr>
                <w:rFonts w:ascii="Georgia" w:hAnsi="Georgia" w:cs="Arial"/>
                <w:sz w:val="22"/>
                <w:szCs w:val="22"/>
                <w:lang w:eastAsia="en-US"/>
              </w:rPr>
              <w:t xml:space="preserve"> </w:t>
            </w:r>
            <w:r w:rsidRPr="000B49AB">
              <w:rPr>
                <w:rFonts w:ascii="Georgia" w:hAnsi="Georgia" w:cs="Arial"/>
                <w:sz w:val="22"/>
                <w:szCs w:val="22"/>
                <w:lang w:eastAsia="en-US"/>
              </w:rPr>
              <w:t>neighborhood” which is</w:t>
            </w:r>
            <w:r w:rsidR="00486C9B">
              <w:rPr>
                <w:rFonts w:ascii="Georgia" w:hAnsi="Georgia" w:cs="Arial"/>
                <w:sz w:val="22"/>
                <w:szCs w:val="22"/>
                <w:lang w:eastAsia="en-US"/>
              </w:rPr>
              <w:t xml:space="preserve"> </w:t>
            </w:r>
            <w:r w:rsidRPr="000B49AB">
              <w:rPr>
                <w:rFonts w:ascii="Georgia" w:hAnsi="Georgia" w:cs="Arial"/>
                <w:sz w:val="22"/>
                <w:szCs w:val="22"/>
                <w:lang w:eastAsia="en-US"/>
              </w:rPr>
              <w:t>largely disappearing from our society.</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r w:rsidRPr="000B49AB">
              <w:rPr>
                <w:rFonts w:ascii="Georgia" w:hAnsi="Georgia" w:cs="Arial"/>
                <w:sz w:val="22"/>
                <w:szCs w:val="22"/>
                <w:lang w:eastAsia="en-US"/>
              </w:rPr>
              <w:t>• One amongst others, the mandatory condition for the prospective</w:t>
            </w:r>
            <w:r w:rsidR="008C76F9">
              <w:rPr>
                <w:rFonts w:ascii="Georgia" w:hAnsi="Georgia" w:cs="Arial"/>
                <w:sz w:val="22"/>
                <w:szCs w:val="22"/>
                <w:lang w:eastAsia="en-US"/>
              </w:rPr>
              <w:t xml:space="preserve"> </w:t>
            </w:r>
            <w:r w:rsidRPr="000B49AB">
              <w:rPr>
                <w:rFonts w:ascii="Georgia" w:hAnsi="Georgia" w:cs="Arial"/>
                <w:sz w:val="22"/>
                <w:szCs w:val="22"/>
                <w:lang w:eastAsia="en-US"/>
              </w:rPr>
              <w:t>purchasers is to live in the house for at least 5 ears.</w:t>
            </w:r>
          </w:p>
          <w:p w:rsidR="00C54861" w:rsidRPr="000B49AB" w:rsidRDefault="00C54861" w:rsidP="000B49AB">
            <w:pPr>
              <w:autoSpaceDE w:val="0"/>
              <w:autoSpaceDN w:val="0"/>
              <w:adjustRightInd w:val="0"/>
              <w:spacing w:line="360" w:lineRule="auto"/>
              <w:rPr>
                <w:rFonts w:ascii="Georgia" w:hAnsi="Georgia" w:cs="Arial"/>
                <w:sz w:val="22"/>
                <w:szCs w:val="22"/>
                <w:lang w:eastAsia="en-US"/>
              </w:rPr>
            </w:pPr>
          </w:p>
        </w:tc>
      </w:tr>
    </w:tbl>
    <w:p w:rsidR="006525C8" w:rsidRPr="006525C8" w:rsidRDefault="006525C8" w:rsidP="0077225A">
      <w:pPr>
        <w:spacing w:line="360" w:lineRule="auto"/>
        <w:jc w:val="both"/>
        <w:rPr>
          <w:rFonts w:ascii="Georgia" w:hAnsi="Georgia"/>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486C9B" w:rsidRDefault="00486C9B"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F391F" w:rsidRDefault="00AF391F" w:rsidP="00C76301">
      <w:pPr>
        <w:spacing w:line="360" w:lineRule="auto"/>
        <w:rPr>
          <w:rFonts w:ascii="Georgia" w:hAnsi="Georgia"/>
          <w:b/>
          <w:u w:val="single"/>
        </w:rPr>
      </w:pPr>
    </w:p>
    <w:p w:rsidR="00AF391F" w:rsidRDefault="00AF391F"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486C9B" w:rsidRDefault="00486C9B"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486C9B" w:rsidRDefault="00486C9B" w:rsidP="00C76301">
      <w:pPr>
        <w:spacing w:line="360" w:lineRule="auto"/>
        <w:rPr>
          <w:rFonts w:ascii="Georgia" w:hAnsi="Georgia"/>
          <w:b/>
          <w:u w:val="single"/>
        </w:rPr>
      </w:pPr>
    </w:p>
    <w:p w:rsidR="00486C9B" w:rsidRDefault="00486C9B" w:rsidP="00C76301">
      <w:pPr>
        <w:spacing w:line="360" w:lineRule="auto"/>
        <w:rPr>
          <w:rFonts w:ascii="Georgia" w:hAnsi="Georgia"/>
          <w:b/>
          <w:u w:val="single"/>
        </w:rPr>
      </w:pPr>
    </w:p>
    <w:p w:rsidR="00486C9B" w:rsidRDefault="00486C9B" w:rsidP="00C76301">
      <w:pPr>
        <w:spacing w:line="360" w:lineRule="auto"/>
        <w:rPr>
          <w:rFonts w:ascii="Georgia" w:hAnsi="Georgia"/>
          <w:b/>
          <w:u w:val="single"/>
        </w:rPr>
      </w:pPr>
    </w:p>
    <w:p w:rsidR="00486C9B" w:rsidRDefault="00486C9B"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Default="00A57D27" w:rsidP="00C76301">
      <w:pPr>
        <w:spacing w:line="360" w:lineRule="auto"/>
        <w:rPr>
          <w:rFonts w:ascii="Georgia" w:hAnsi="Georgia"/>
          <w:b/>
          <w:u w:val="single"/>
        </w:rPr>
      </w:pPr>
    </w:p>
    <w:p w:rsidR="00A57D27" w:rsidRPr="00EB1613" w:rsidRDefault="00434CF9" w:rsidP="00C76301">
      <w:pPr>
        <w:spacing w:line="360" w:lineRule="auto"/>
        <w:rPr>
          <w:rFonts w:ascii="Georgia" w:hAnsi="Georgia"/>
          <w:b/>
        </w:rPr>
      </w:pPr>
      <w:r>
        <w:rPr>
          <w:rStyle w:val="FootnoteReference"/>
          <w:rFonts w:ascii="Georgia" w:hAnsi="Georgia"/>
          <w:b/>
        </w:rPr>
        <w:lastRenderedPageBreak/>
        <w:footnoteReference w:id="6"/>
      </w:r>
      <w:r>
        <w:rPr>
          <w:rFonts w:ascii="Georgia" w:hAnsi="Georgia"/>
          <w:b/>
        </w:rPr>
        <w:t xml:space="preserve"> </w:t>
      </w:r>
      <w:r w:rsidR="00A57D27" w:rsidRPr="00EB1613">
        <w:rPr>
          <w:rFonts w:ascii="Georgia" w:hAnsi="Georgia"/>
          <w:b/>
        </w:rPr>
        <w:t>Some of the proposed solution.</w:t>
      </w:r>
    </w:p>
    <w:p w:rsidR="005873E0" w:rsidRDefault="005873E0" w:rsidP="00681077">
      <w:pPr>
        <w:spacing w:line="360" w:lineRule="auto"/>
        <w:jc w:val="both"/>
        <w:rPr>
          <w:rFonts w:ascii="Georgia" w:hAnsi="Georgia"/>
        </w:rPr>
      </w:pPr>
    </w:p>
    <w:p w:rsidR="00A57D27" w:rsidRPr="00681077" w:rsidRDefault="00681077" w:rsidP="00681077">
      <w:pPr>
        <w:spacing w:line="360" w:lineRule="auto"/>
        <w:jc w:val="both"/>
        <w:rPr>
          <w:rFonts w:ascii="Georgia" w:hAnsi="Georgia"/>
        </w:rPr>
      </w:pPr>
      <w:r w:rsidRPr="00681077">
        <w:rPr>
          <w:rFonts w:ascii="Georgia" w:hAnsi="Georgia"/>
        </w:rPr>
        <w:t xml:space="preserve">The only solution to address the issues of low income housing is to build mega housing projects in every nook and corner of the country with </w:t>
      </w:r>
      <w:r>
        <w:rPr>
          <w:rFonts w:ascii="Georgia" w:hAnsi="Georgia"/>
        </w:rPr>
        <w:t xml:space="preserve">greater </w:t>
      </w:r>
      <w:r w:rsidRPr="00681077">
        <w:rPr>
          <w:rFonts w:ascii="Georgia" w:hAnsi="Georgia"/>
        </w:rPr>
        <w:t xml:space="preserve">provision of low income segments. </w:t>
      </w:r>
    </w:p>
    <w:p w:rsidR="00A57D27" w:rsidRDefault="00A57D27" w:rsidP="00C76301">
      <w:pPr>
        <w:spacing w:line="360" w:lineRule="auto"/>
        <w:rPr>
          <w:rFonts w:ascii="Georgia" w:hAnsi="Georgia"/>
          <w:b/>
          <w:u w:val="single"/>
        </w:rPr>
      </w:pPr>
    </w:p>
    <w:p w:rsidR="00F06478" w:rsidRPr="00355828" w:rsidRDefault="00F06478" w:rsidP="00C76301">
      <w:pPr>
        <w:spacing w:line="360" w:lineRule="auto"/>
        <w:rPr>
          <w:rFonts w:ascii="Georgia" w:hAnsi="Georgia"/>
          <w:b/>
        </w:rPr>
      </w:pPr>
      <w:r w:rsidRPr="00355828">
        <w:rPr>
          <w:rFonts w:ascii="Georgia" w:hAnsi="Georgia"/>
          <w:b/>
        </w:rPr>
        <w:t xml:space="preserve">Mega </w:t>
      </w:r>
      <w:r w:rsidR="00163BB0" w:rsidRPr="00355828">
        <w:rPr>
          <w:rFonts w:ascii="Georgia" w:hAnsi="Georgia"/>
          <w:b/>
        </w:rPr>
        <w:t>Housing</w:t>
      </w:r>
      <w:r w:rsidRPr="00355828">
        <w:rPr>
          <w:rFonts w:ascii="Georgia" w:hAnsi="Georgia"/>
          <w:b/>
        </w:rPr>
        <w:t xml:space="preserve"> Projects in each </w:t>
      </w:r>
      <w:r w:rsidR="008A6160" w:rsidRPr="00355828">
        <w:rPr>
          <w:rFonts w:ascii="Georgia" w:hAnsi="Georgia"/>
          <w:b/>
        </w:rPr>
        <w:t>P</w:t>
      </w:r>
      <w:r w:rsidRPr="00355828">
        <w:rPr>
          <w:rFonts w:ascii="Georgia" w:hAnsi="Georgia"/>
          <w:b/>
        </w:rPr>
        <w:t>rovince</w:t>
      </w:r>
      <w:r w:rsidR="00A5156D" w:rsidRPr="00355828">
        <w:rPr>
          <w:rFonts w:ascii="Georgia" w:hAnsi="Georgia"/>
          <w:b/>
        </w:rPr>
        <w:t xml:space="preserve"> and </w:t>
      </w:r>
      <w:r w:rsidR="008A6160" w:rsidRPr="00355828">
        <w:rPr>
          <w:rFonts w:ascii="Georgia" w:hAnsi="Georgia"/>
          <w:b/>
        </w:rPr>
        <w:t>D</w:t>
      </w:r>
      <w:r w:rsidR="00A5156D" w:rsidRPr="00355828">
        <w:rPr>
          <w:rFonts w:ascii="Georgia" w:hAnsi="Georgia"/>
          <w:b/>
        </w:rPr>
        <w:t xml:space="preserve">evelopment of </w:t>
      </w:r>
      <w:r w:rsidR="008A6160" w:rsidRPr="00355828">
        <w:rPr>
          <w:rFonts w:ascii="Georgia" w:hAnsi="Georgia"/>
          <w:b/>
        </w:rPr>
        <w:t>L</w:t>
      </w:r>
      <w:r w:rsidR="00A5156D" w:rsidRPr="00355828">
        <w:rPr>
          <w:rFonts w:ascii="Georgia" w:hAnsi="Georgia"/>
          <w:b/>
        </w:rPr>
        <w:t>and</w:t>
      </w:r>
      <w:r w:rsidR="00F33DC0" w:rsidRPr="00355828">
        <w:rPr>
          <w:rFonts w:ascii="Georgia" w:hAnsi="Georgia"/>
          <w:b/>
        </w:rPr>
        <w:t xml:space="preserve"> </w:t>
      </w:r>
      <w:r w:rsidR="008A6160" w:rsidRPr="00355828">
        <w:rPr>
          <w:rFonts w:ascii="Georgia" w:hAnsi="Georgia"/>
          <w:b/>
        </w:rPr>
        <w:t>B</w:t>
      </w:r>
      <w:r w:rsidR="00A5156D" w:rsidRPr="00355828">
        <w:rPr>
          <w:rFonts w:ascii="Georgia" w:hAnsi="Georgia"/>
          <w:b/>
        </w:rPr>
        <w:t>ank</w:t>
      </w:r>
      <w:r w:rsidRPr="00355828">
        <w:rPr>
          <w:rFonts w:ascii="Georgia" w:hAnsi="Georgia"/>
          <w:b/>
        </w:rPr>
        <w:t>.</w:t>
      </w:r>
    </w:p>
    <w:p w:rsidR="00301D34" w:rsidRPr="003E3AA0" w:rsidRDefault="00E91F11" w:rsidP="0077225A">
      <w:pPr>
        <w:spacing w:line="360" w:lineRule="auto"/>
        <w:jc w:val="both"/>
        <w:rPr>
          <w:rFonts w:ascii="Georgia" w:hAnsi="Georgia"/>
          <w:b/>
          <w:u w:val="single"/>
        </w:rPr>
      </w:pPr>
      <w:r w:rsidRPr="003E3AA0">
        <w:rPr>
          <w:rFonts w:ascii="Georgia" w:hAnsi="Georgia"/>
        </w:rPr>
        <w:t>Government</w:t>
      </w:r>
      <w:r w:rsidR="00F06478" w:rsidRPr="003E3AA0">
        <w:rPr>
          <w:rFonts w:ascii="Georgia" w:hAnsi="Georgia"/>
        </w:rPr>
        <w:t xml:space="preserve"> should </w:t>
      </w:r>
      <w:r w:rsidRPr="003E3AA0">
        <w:rPr>
          <w:rFonts w:ascii="Georgia" w:hAnsi="Georgia"/>
        </w:rPr>
        <w:t>launch</w:t>
      </w:r>
      <w:r w:rsidR="00F06478" w:rsidRPr="003E3AA0">
        <w:rPr>
          <w:rFonts w:ascii="Georgia" w:hAnsi="Georgia"/>
        </w:rPr>
        <w:t xml:space="preserve"> mega housing projects throughout the country. In this regard </w:t>
      </w:r>
      <w:r w:rsidRPr="003E3AA0">
        <w:rPr>
          <w:rFonts w:ascii="Georgia" w:hAnsi="Georgia"/>
        </w:rPr>
        <w:t>provincial</w:t>
      </w:r>
      <w:r w:rsidR="00F06478" w:rsidRPr="003E3AA0">
        <w:rPr>
          <w:rFonts w:ascii="Georgia" w:hAnsi="Georgia"/>
        </w:rPr>
        <w:t xml:space="preserve"> and city governments have to be involved. Land should be </w:t>
      </w:r>
      <w:r w:rsidR="00A93FF9" w:rsidRPr="003E3AA0">
        <w:rPr>
          <w:rFonts w:ascii="Georgia" w:hAnsi="Georgia"/>
        </w:rPr>
        <w:t>provided</w:t>
      </w:r>
      <w:r w:rsidR="00F06478" w:rsidRPr="003E3AA0">
        <w:rPr>
          <w:rFonts w:ascii="Georgia" w:hAnsi="Georgia"/>
        </w:rPr>
        <w:t xml:space="preserve"> </w:t>
      </w:r>
      <w:r w:rsidR="00AA0EBA" w:rsidRPr="003E3AA0">
        <w:rPr>
          <w:rFonts w:ascii="Georgia" w:hAnsi="Georgia"/>
        </w:rPr>
        <w:t>at</w:t>
      </w:r>
      <w:r w:rsidR="00F06478" w:rsidRPr="003E3AA0">
        <w:rPr>
          <w:rFonts w:ascii="Georgia" w:hAnsi="Georgia"/>
        </w:rPr>
        <w:t xml:space="preserve"> subsidized rate or free of </w:t>
      </w:r>
      <w:r w:rsidR="00746D84" w:rsidRPr="003E3AA0">
        <w:rPr>
          <w:rFonts w:ascii="Georgia" w:hAnsi="Georgia"/>
        </w:rPr>
        <w:t>cost</w:t>
      </w:r>
      <w:r w:rsidR="00F06478" w:rsidRPr="003E3AA0">
        <w:rPr>
          <w:rFonts w:ascii="Georgia" w:hAnsi="Georgia"/>
        </w:rPr>
        <w:t xml:space="preserve"> at all.</w:t>
      </w:r>
      <w:r w:rsidR="00746D84" w:rsidRPr="003E3AA0">
        <w:rPr>
          <w:rFonts w:ascii="Georgia" w:hAnsi="Georgia"/>
        </w:rPr>
        <w:t xml:space="preserve"> </w:t>
      </w:r>
      <w:r w:rsidR="00A918C9" w:rsidRPr="003E3AA0">
        <w:rPr>
          <w:rFonts w:ascii="Georgia" w:hAnsi="Georgia"/>
        </w:rPr>
        <w:t>In</w:t>
      </w:r>
      <w:r w:rsidR="00F06478" w:rsidRPr="003E3AA0">
        <w:rPr>
          <w:rFonts w:ascii="Georgia" w:hAnsi="Georgia"/>
        </w:rPr>
        <w:t xml:space="preserve"> </w:t>
      </w:r>
      <w:r w:rsidR="00AA0EBA" w:rsidRPr="003E3AA0">
        <w:rPr>
          <w:rFonts w:ascii="Georgia" w:hAnsi="Georgia"/>
        </w:rPr>
        <w:t>addition,</w:t>
      </w:r>
      <w:r w:rsidR="00F06478" w:rsidRPr="003E3AA0">
        <w:rPr>
          <w:rFonts w:ascii="Georgia" w:hAnsi="Georgia"/>
        </w:rPr>
        <w:t xml:space="preserve"> gove</w:t>
      </w:r>
      <w:r w:rsidR="00A918C9" w:rsidRPr="003E3AA0">
        <w:rPr>
          <w:rFonts w:ascii="Georgia" w:hAnsi="Georgia"/>
        </w:rPr>
        <w:t>r</w:t>
      </w:r>
      <w:r w:rsidR="00F06478" w:rsidRPr="003E3AA0">
        <w:rPr>
          <w:rFonts w:ascii="Georgia" w:hAnsi="Georgia"/>
        </w:rPr>
        <w:t>n</w:t>
      </w:r>
      <w:r w:rsidR="00A918C9" w:rsidRPr="003E3AA0">
        <w:rPr>
          <w:rFonts w:ascii="Georgia" w:hAnsi="Georgia"/>
        </w:rPr>
        <w:t>men</w:t>
      </w:r>
      <w:r w:rsidR="00F06478" w:rsidRPr="003E3AA0">
        <w:rPr>
          <w:rFonts w:ascii="Georgia" w:hAnsi="Georgia"/>
        </w:rPr>
        <w:t xml:space="preserve">t should </w:t>
      </w:r>
      <w:r w:rsidR="00746D84" w:rsidRPr="003E3AA0">
        <w:rPr>
          <w:rFonts w:ascii="Georgia" w:hAnsi="Georgia"/>
        </w:rPr>
        <w:t>maintain</w:t>
      </w:r>
      <w:r w:rsidR="00F06478" w:rsidRPr="003E3AA0">
        <w:rPr>
          <w:rFonts w:ascii="Georgia" w:hAnsi="Georgia"/>
        </w:rPr>
        <w:t xml:space="preserve"> a land bank and should </w:t>
      </w:r>
      <w:r w:rsidR="00746D84" w:rsidRPr="003E3AA0">
        <w:rPr>
          <w:rFonts w:ascii="Georgia" w:hAnsi="Georgia"/>
        </w:rPr>
        <w:t>continually</w:t>
      </w:r>
      <w:r w:rsidR="00F06478" w:rsidRPr="003E3AA0">
        <w:rPr>
          <w:rFonts w:ascii="Georgia" w:hAnsi="Georgia"/>
        </w:rPr>
        <w:t xml:space="preserve"> work on land development to meet the future </w:t>
      </w:r>
      <w:r w:rsidR="002701BA" w:rsidRPr="003E3AA0">
        <w:rPr>
          <w:rFonts w:ascii="Georgia" w:hAnsi="Georgia"/>
        </w:rPr>
        <w:t xml:space="preserve">needs of </w:t>
      </w:r>
      <w:r w:rsidR="00A918C9" w:rsidRPr="003E3AA0">
        <w:rPr>
          <w:rFonts w:ascii="Georgia" w:hAnsi="Georgia"/>
        </w:rPr>
        <w:t>housing</w:t>
      </w:r>
      <w:r w:rsidR="002701BA" w:rsidRPr="003E3AA0">
        <w:rPr>
          <w:rFonts w:ascii="Georgia" w:hAnsi="Georgia"/>
        </w:rPr>
        <w:t xml:space="preserve"> of </w:t>
      </w:r>
      <w:r w:rsidR="00A918C9" w:rsidRPr="003E3AA0">
        <w:rPr>
          <w:rFonts w:ascii="Georgia" w:hAnsi="Georgia"/>
        </w:rPr>
        <w:t>the</w:t>
      </w:r>
      <w:r w:rsidR="002701BA" w:rsidRPr="003E3AA0">
        <w:rPr>
          <w:rFonts w:ascii="Georgia" w:hAnsi="Georgia"/>
        </w:rPr>
        <w:t xml:space="preserve"> </w:t>
      </w:r>
      <w:r w:rsidR="00A918C9" w:rsidRPr="003E3AA0">
        <w:rPr>
          <w:rFonts w:ascii="Georgia" w:hAnsi="Georgia"/>
        </w:rPr>
        <w:t>country</w:t>
      </w:r>
      <w:r w:rsidR="00F06478" w:rsidRPr="003E3AA0">
        <w:rPr>
          <w:rFonts w:ascii="Georgia" w:hAnsi="Georgia"/>
        </w:rPr>
        <w:t>.</w:t>
      </w:r>
      <w:r w:rsidR="003340AD" w:rsidRPr="003E3AA0">
        <w:rPr>
          <w:rFonts w:ascii="Georgia" w:hAnsi="Georgia"/>
        </w:rPr>
        <w:t xml:space="preserve"> </w:t>
      </w:r>
      <w:r w:rsidR="00AA0EBA" w:rsidRPr="003E3AA0">
        <w:rPr>
          <w:rFonts w:ascii="Georgia" w:hAnsi="Georgia"/>
        </w:rPr>
        <w:t xml:space="preserve">Govt. </w:t>
      </w:r>
      <w:r w:rsidR="002701BA" w:rsidRPr="003E3AA0">
        <w:rPr>
          <w:rFonts w:ascii="Georgia" w:hAnsi="Georgia"/>
        </w:rPr>
        <w:t xml:space="preserve">needs to maintain a </w:t>
      </w:r>
      <w:r w:rsidR="00A918C9" w:rsidRPr="003E3AA0">
        <w:rPr>
          <w:rFonts w:ascii="Georgia" w:hAnsi="Georgia"/>
        </w:rPr>
        <w:t>computerized</w:t>
      </w:r>
      <w:r w:rsidR="002701BA" w:rsidRPr="003E3AA0">
        <w:rPr>
          <w:rFonts w:ascii="Georgia" w:hAnsi="Georgia"/>
        </w:rPr>
        <w:t xml:space="preserve"> </w:t>
      </w:r>
      <w:r w:rsidR="002701BA" w:rsidRPr="003E3AA0">
        <w:rPr>
          <w:rFonts w:ascii="Georgia" w:hAnsi="Georgia"/>
          <w:b/>
        </w:rPr>
        <w:t xml:space="preserve">Land Information </w:t>
      </w:r>
      <w:r w:rsidR="00AA0EBA" w:rsidRPr="003E3AA0">
        <w:rPr>
          <w:rFonts w:ascii="Georgia" w:hAnsi="Georgia"/>
          <w:b/>
        </w:rPr>
        <w:t>System</w:t>
      </w:r>
      <w:r w:rsidR="00AA0EBA" w:rsidRPr="003E3AA0">
        <w:rPr>
          <w:rFonts w:ascii="Georgia" w:hAnsi="Georgia"/>
        </w:rPr>
        <w:t xml:space="preserve"> (</w:t>
      </w:r>
      <w:r w:rsidR="002701BA" w:rsidRPr="003E3AA0">
        <w:rPr>
          <w:rFonts w:ascii="Georgia" w:hAnsi="Georgia"/>
        </w:rPr>
        <w:t xml:space="preserve">LIS) to facilitate </w:t>
      </w:r>
      <w:r w:rsidR="00844D9E" w:rsidRPr="003E3AA0">
        <w:rPr>
          <w:rFonts w:ascii="Georgia" w:hAnsi="Georgia"/>
        </w:rPr>
        <w:t xml:space="preserve">affordable </w:t>
      </w:r>
      <w:r w:rsidR="00AA0EBA" w:rsidRPr="003E3AA0">
        <w:rPr>
          <w:rFonts w:ascii="Georgia" w:hAnsi="Georgia"/>
        </w:rPr>
        <w:t>housing</w:t>
      </w:r>
      <w:r w:rsidR="00100931" w:rsidRPr="003E3AA0">
        <w:rPr>
          <w:rFonts w:ascii="Georgia" w:hAnsi="Georgia"/>
        </w:rPr>
        <w:t xml:space="preserve"> equal opportunities for deserving people.</w:t>
      </w:r>
    </w:p>
    <w:p w:rsidR="000040C9" w:rsidRDefault="000040C9" w:rsidP="00C66A62">
      <w:pPr>
        <w:spacing w:line="360" w:lineRule="auto"/>
        <w:jc w:val="both"/>
        <w:rPr>
          <w:rFonts w:ascii="Georgia" w:hAnsi="Georgia"/>
          <w:b/>
        </w:rPr>
      </w:pPr>
    </w:p>
    <w:p w:rsidR="00C66A62" w:rsidRPr="00404D34" w:rsidRDefault="00C66A62" w:rsidP="00C66A62">
      <w:pPr>
        <w:spacing w:line="360" w:lineRule="auto"/>
        <w:jc w:val="both"/>
        <w:rPr>
          <w:rFonts w:ascii="Georgia" w:hAnsi="Georgia"/>
          <w:b/>
        </w:rPr>
      </w:pPr>
      <w:r w:rsidRPr="00404D34">
        <w:rPr>
          <w:rFonts w:ascii="Georgia" w:hAnsi="Georgia"/>
          <w:b/>
        </w:rPr>
        <w:t>Model for Micro Housing (Progressive Housing)</w:t>
      </w:r>
      <w:r>
        <w:rPr>
          <w:rFonts w:ascii="Georgia" w:hAnsi="Georgia"/>
          <w:b/>
        </w:rPr>
        <w:t>:</w:t>
      </w:r>
    </w:p>
    <w:p w:rsidR="00C66A62" w:rsidRPr="003E3AA0" w:rsidRDefault="00C66A62" w:rsidP="00C66A62">
      <w:pPr>
        <w:spacing w:line="360" w:lineRule="auto"/>
        <w:jc w:val="both"/>
        <w:rPr>
          <w:rFonts w:ascii="Georgia" w:hAnsi="Georgia"/>
        </w:rPr>
      </w:pPr>
      <w:r w:rsidRPr="003E3AA0">
        <w:rPr>
          <w:rFonts w:ascii="Georgia" w:hAnsi="Georgia"/>
        </w:rPr>
        <w:t>In order to ensure large-scale supply of micro housing for very needy and very poor, large scale housing have to be encouraged based on the concept of “</w:t>
      </w:r>
      <w:r w:rsidRPr="003E3AA0">
        <w:rPr>
          <w:rFonts w:ascii="Georgia" w:hAnsi="Georgia"/>
          <w:i/>
        </w:rPr>
        <w:t>Progressive or Incremental</w:t>
      </w:r>
      <w:r w:rsidRPr="003E3AA0">
        <w:rPr>
          <w:rFonts w:ascii="Georgia" w:hAnsi="Georgia"/>
        </w:rPr>
        <w:t xml:space="preserve">” housing. The already existing models are like “ </w:t>
      </w:r>
      <w:r w:rsidRPr="003E3AA0">
        <w:rPr>
          <w:rFonts w:ascii="Georgia" w:hAnsi="Georgia"/>
          <w:i/>
        </w:rPr>
        <w:t>Kuda Ki Basti</w:t>
      </w:r>
      <w:r w:rsidRPr="003E3AA0">
        <w:rPr>
          <w:rFonts w:ascii="Georgia" w:hAnsi="Georgia"/>
        </w:rPr>
        <w:t xml:space="preserve">” </w:t>
      </w:r>
      <w:smartTag w:uri="urn:schemas-microsoft-com:office:smarttags" w:element="City">
        <w:r w:rsidRPr="003E3AA0">
          <w:rPr>
            <w:rFonts w:ascii="Georgia" w:hAnsi="Georgia"/>
          </w:rPr>
          <w:t>Karachi</w:t>
        </w:r>
      </w:smartTag>
      <w:r w:rsidRPr="003E3AA0">
        <w:rPr>
          <w:rFonts w:ascii="Georgia" w:hAnsi="Georgia"/>
        </w:rPr>
        <w:t xml:space="preserve"> &amp; </w:t>
      </w:r>
      <w:smartTag w:uri="urn:schemas-microsoft-com:office:smarttags" w:element="City">
        <w:r w:rsidRPr="003E3AA0">
          <w:rPr>
            <w:rFonts w:ascii="Georgia" w:hAnsi="Georgia"/>
          </w:rPr>
          <w:t>Lahore</w:t>
        </w:r>
      </w:smartTag>
      <w:r w:rsidRPr="003E3AA0">
        <w:rPr>
          <w:rFonts w:ascii="Georgia" w:hAnsi="Georgia"/>
        </w:rPr>
        <w:t xml:space="preserve"> , promoted by an N</w:t>
      </w:r>
      <w:r>
        <w:rPr>
          <w:rFonts w:ascii="Georgia" w:hAnsi="Georgia"/>
        </w:rPr>
        <w:t>GO</w:t>
      </w:r>
      <w:r w:rsidRPr="003E3AA0">
        <w:rPr>
          <w:rFonts w:ascii="Georgia" w:hAnsi="Georgia"/>
        </w:rPr>
        <w:t xml:space="preserve"> called </w:t>
      </w:r>
      <w:r w:rsidRPr="003E3AA0">
        <w:rPr>
          <w:rFonts w:ascii="Georgia" w:hAnsi="Georgia"/>
          <w:i/>
        </w:rPr>
        <w:t>Saiban</w:t>
      </w:r>
      <w:r w:rsidRPr="003E3AA0">
        <w:rPr>
          <w:rFonts w:ascii="Georgia" w:hAnsi="Georgia"/>
        </w:rPr>
        <w:t xml:space="preserve">, and </w:t>
      </w:r>
      <w:smartTag w:uri="urn:schemas-microsoft-com:office:smarttags" w:element="place">
        <w:smartTag w:uri="urn:schemas-microsoft-com:office:smarttags" w:element="PlaceName">
          <w:r w:rsidRPr="003E3AA0">
            <w:rPr>
              <w:rFonts w:ascii="Georgia" w:hAnsi="Georgia"/>
              <w:i/>
            </w:rPr>
            <w:t>Krongi</w:t>
          </w:r>
        </w:smartTag>
        <w:r w:rsidRPr="003E3AA0">
          <w:rPr>
            <w:rFonts w:ascii="Georgia" w:hAnsi="Georgia"/>
            <w:i/>
          </w:rPr>
          <w:t xml:space="preserve"> </w:t>
        </w:r>
        <w:smartTag w:uri="urn:schemas-microsoft-com:office:smarttags" w:element="PlaceType">
          <w:r w:rsidRPr="003E3AA0">
            <w:rPr>
              <w:rFonts w:ascii="Georgia" w:hAnsi="Georgia"/>
              <w:i/>
            </w:rPr>
            <w:t>Township</w:t>
          </w:r>
        </w:smartTag>
      </w:smartTag>
      <w:r w:rsidRPr="003E3AA0">
        <w:rPr>
          <w:rFonts w:ascii="Georgia" w:hAnsi="Georgia"/>
        </w:rPr>
        <w:t>(1960)</w:t>
      </w:r>
      <w:r>
        <w:rPr>
          <w:rFonts w:ascii="Georgia" w:hAnsi="Georgia"/>
        </w:rPr>
        <w:t xml:space="preserve">. It is note worthy that demand for affordable housing is very high at small and micro level which is being accelerated each year at a fast pace. Unfortunately there are no formal plans and social housing institutions available to meet the demand. </w:t>
      </w:r>
    </w:p>
    <w:p w:rsidR="00C66A62" w:rsidRPr="003E3AA0" w:rsidRDefault="00C66A62" w:rsidP="00C66A62">
      <w:pPr>
        <w:spacing w:line="360" w:lineRule="auto"/>
        <w:jc w:val="both"/>
        <w:rPr>
          <w:rFonts w:ascii="Georgia" w:hAnsi="Georgia"/>
          <w:b/>
          <w:u w:val="single"/>
        </w:rPr>
      </w:pPr>
    </w:p>
    <w:p w:rsidR="00C66A62" w:rsidRPr="002102D8" w:rsidRDefault="00C66A62" w:rsidP="00C66A62">
      <w:pPr>
        <w:spacing w:line="360" w:lineRule="auto"/>
        <w:jc w:val="both"/>
        <w:rPr>
          <w:rFonts w:ascii="Georgia" w:hAnsi="Georgia"/>
          <w:b/>
        </w:rPr>
      </w:pPr>
      <w:r w:rsidRPr="002102D8">
        <w:rPr>
          <w:rFonts w:ascii="Georgia" w:hAnsi="Georgia"/>
          <w:b/>
        </w:rPr>
        <w:t>Supply of low cost (Micro) Housing</w:t>
      </w:r>
      <w:r>
        <w:rPr>
          <w:rFonts w:ascii="Georgia" w:hAnsi="Georgia"/>
          <w:b/>
        </w:rPr>
        <w:t>:</w:t>
      </w:r>
    </w:p>
    <w:p w:rsidR="00C66A62" w:rsidRDefault="00C66A62" w:rsidP="00C66A62">
      <w:pPr>
        <w:spacing w:line="360" w:lineRule="auto"/>
        <w:jc w:val="both"/>
        <w:rPr>
          <w:rFonts w:ascii="Georgia" w:hAnsi="Georgia"/>
        </w:rPr>
      </w:pPr>
      <w:r>
        <w:rPr>
          <w:rFonts w:ascii="Georgia" w:hAnsi="Georgia"/>
        </w:rPr>
        <w:t>Supply side of the low cost housing for small and micro market segments is minuscule. Hence it is high time that the think tanks of the country devise prudent plans and strategies to meet the rising demand of affordable housing.</w:t>
      </w:r>
    </w:p>
    <w:p w:rsidR="00C66A62" w:rsidRDefault="00C66A62" w:rsidP="00C66A62">
      <w:pPr>
        <w:spacing w:line="360" w:lineRule="auto"/>
        <w:jc w:val="both"/>
        <w:rPr>
          <w:rFonts w:ascii="Georgia" w:hAnsi="Georgia"/>
        </w:rPr>
      </w:pPr>
    </w:p>
    <w:p w:rsidR="00C66A62" w:rsidRPr="00A1282F" w:rsidRDefault="00C66A62" w:rsidP="00C66A62">
      <w:pPr>
        <w:spacing w:line="360" w:lineRule="auto"/>
        <w:jc w:val="both"/>
        <w:rPr>
          <w:rFonts w:ascii="Georgia" w:hAnsi="Georgia"/>
        </w:rPr>
      </w:pPr>
      <w:r w:rsidRPr="003E3AA0">
        <w:rPr>
          <w:rFonts w:ascii="Georgia" w:hAnsi="Georgia"/>
        </w:rPr>
        <w:lastRenderedPageBreak/>
        <w:t>Since this being a unique situation , based more on social consideration , as opposed to commercial consideration, it is suggested that social housing company structure will be set up , wit</w:t>
      </w:r>
      <w:r>
        <w:rPr>
          <w:rFonts w:ascii="Georgia" w:hAnsi="Georgia"/>
        </w:rPr>
        <w:t>h</w:t>
      </w:r>
      <w:r w:rsidRPr="003E3AA0">
        <w:rPr>
          <w:rFonts w:ascii="Georgia" w:hAnsi="Georgia"/>
        </w:rPr>
        <w:t xml:space="preserve"> involvement of HBFC/FI’s , corporate sector and NGOs. The HBFC is already working on setting up a </w:t>
      </w:r>
      <w:r w:rsidRPr="00A1282F">
        <w:rPr>
          <w:rFonts w:ascii="Georgia" w:hAnsi="Georgia"/>
          <w:b/>
        </w:rPr>
        <w:t>Social Housing Company</w:t>
      </w:r>
      <w:r w:rsidRPr="00A1282F">
        <w:rPr>
          <w:rFonts w:ascii="Georgia" w:hAnsi="Georgia"/>
        </w:rPr>
        <w:t xml:space="preserve"> for the purpose. </w:t>
      </w:r>
    </w:p>
    <w:p w:rsidR="00631A70" w:rsidRPr="003E3AA0" w:rsidRDefault="00631A70" w:rsidP="00C66A62">
      <w:pPr>
        <w:spacing w:line="360" w:lineRule="auto"/>
        <w:jc w:val="both"/>
        <w:rPr>
          <w:rFonts w:ascii="Georgia" w:hAnsi="Georgia"/>
        </w:rPr>
      </w:pPr>
    </w:p>
    <w:p w:rsidR="00C66A62" w:rsidRPr="002102D8" w:rsidRDefault="00C66A62" w:rsidP="00C66A62">
      <w:pPr>
        <w:spacing w:line="360" w:lineRule="auto"/>
        <w:jc w:val="both"/>
        <w:rPr>
          <w:rFonts w:ascii="Georgia" w:hAnsi="Georgia"/>
          <w:b/>
        </w:rPr>
      </w:pPr>
      <w:r w:rsidRPr="002102D8">
        <w:rPr>
          <w:rFonts w:ascii="Georgia" w:hAnsi="Georgia"/>
          <w:b/>
        </w:rPr>
        <w:t>Financing for low cost (Micro) Housing</w:t>
      </w:r>
      <w:r>
        <w:rPr>
          <w:rFonts w:ascii="Georgia" w:hAnsi="Georgia"/>
          <w:b/>
        </w:rPr>
        <w:t>:</w:t>
      </w:r>
    </w:p>
    <w:p w:rsidR="00C66A62" w:rsidRPr="003E3AA0" w:rsidRDefault="00C66A62" w:rsidP="00C66A62">
      <w:pPr>
        <w:spacing w:line="360" w:lineRule="auto"/>
        <w:jc w:val="both"/>
        <w:rPr>
          <w:rFonts w:ascii="Georgia" w:hAnsi="Georgia"/>
        </w:rPr>
      </w:pPr>
      <w:r w:rsidRPr="003E3AA0">
        <w:rPr>
          <w:rFonts w:ascii="Georgia" w:hAnsi="Georgia"/>
        </w:rPr>
        <w:t>Since the financing platform for the purpose could not be conventional</w:t>
      </w:r>
      <w:r>
        <w:rPr>
          <w:rFonts w:ascii="Georgia" w:hAnsi="Georgia"/>
        </w:rPr>
        <w:t xml:space="preserve"> because of the commercial considerations and has to be</w:t>
      </w:r>
      <w:r w:rsidRPr="003E3AA0">
        <w:rPr>
          <w:rFonts w:ascii="Georgia" w:hAnsi="Georgia"/>
        </w:rPr>
        <w:t xml:space="preserve"> on Micro finance pattern, it is suggested that micro housing finance institution</w:t>
      </w:r>
      <w:r>
        <w:rPr>
          <w:rFonts w:ascii="Georgia" w:hAnsi="Georgia"/>
        </w:rPr>
        <w:t>s</w:t>
      </w:r>
      <w:r w:rsidRPr="003E3AA0">
        <w:rPr>
          <w:rFonts w:ascii="Georgia" w:hAnsi="Georgia"/>
        </w:rPr>
        <w:t xml:space="preserve"> be set up for </w:t>
      </w:r>
      <w:r>
        <w:rPr>
          <w:rFonts w:ascii="Georgia" w:hAnsi="Georgia"/>
        </w:rPr>
        <w:t xml:space="preserve">the </w:t>
      </w:r>
      <w:r w:rsidRPr="003E3AA0">
        <w:rPr>
          <w:rFonts w:ascii="Georgia" w:hAnsi="Georgia"/>
        </w:rPr>
        <w:t>purpose of providing micro housing mortgages</w:t>
      </w:r>
      <w:r w:rsidR="00677640">
        <w:rPr>
          <w:rFonts w:ascii="Georgia" w:hAnsi="Georgia"/>
        </w:rPr>
        <w:t xml:space="preserve">. It is </w:t>
      </w:r>
      <w:r w:rsidRPr="003E3AA0">
        <w:rPr>
          <w:rFonts w:ascii="Georgia" w:hAnsi="Georgia"/>
        </w:rPr>
        <w:t>learned that another private sector initiative is in offing in the name of Tameer Housing Bank f</w:t>
      </w:r>
      <w:r>
        <w:rPr>
          <w:rFonts w:ascii="Georgia" w:hAnsi="Georgia"/>
        </w:rPr>
        <w:t>rom</w:t>
      </w:r>
      <w:r w:rsidRPr="003E3AA0">
        <w:rPr>
          <w:rFonts w:ascii="Georgia" w:hAnsi="Georgia"/>
        </w:rPr>
        <w:t xml:space="preserve"> Tameer M</w:t>
      </w:r>
      <w:r>
        <w:rPr>
          <w:rFonts w:ascii="Georgia" w:hAnsi="Georgia"/>
        </w:rPr>
        <w:t>icr</w:t>
      </w:r>
      <w:r w:rsidRPr="003E3AA0">
        <w:rPr>
          <w:rFonts w:ascii="Georgia" w:hAnsi="Georgia"/>
        </w:rPr>
        <w:t>o Finance Bank</w:t>
      </w:r>
      <w:r>
        <w:rPr>
          <w:rFonts w:ascii="Georgia" w:hAnsi="Georgia"/>
        </w:rPr>
        <w:t>,</w:t>
      </w:r>
      <w:r w:rsidRPr="003E3AA0">
        <w:rPr>
          <w:rFonts w:ascii="Georgia" w:hAnsi="Georgia"/>
        </w:rPr>
        <w:t xml:space="preserve"> Karachi.</w:t>
      </w:r>
    </w:p>
    <w:p w:rsidR="00C66A62" w:rsidRPr="00194353" w:rsidRDefault="00EA07BA" w:rsidP="00EA07BA">
      <w:pPr>
        <w:tabs>
          <w:tab w:val="left" w:pos="5230"/>
        </w:tabs>
        <w:spacing w:line="360" w:lineRule="auto"/>
        <w:jc w:val="both"/>
        <w:rPr>
          <w:rFonts w:ascii="Georgia" w:hAnsi="Georgia"/>
        </w:rPr>
      </w:pPr>
      <w:r>
        <w:rPr>
          <w:rFonts w:ascii="Georgia" w:hAnsi="Georgia"/>
        </w:rPr>
        <w:tab/>
      </w:r>
    </w:p>
    <w:p w:rsidR="00C66A62" w:rsidRPr="00194353" w:rsidRDefault="00C66A62" w:rsidP="00C66A62">
      <w:pPr>
        <w:spacing w:line="360" w:lineRule="auto"/>
        <w:jc w:val="both"/>
        <w:rPr>
          <w:rFonts w:ascii="Georgia" w:hAnsi="Georgia"/>
          <w:b/>
        </w:rPr>
      </w:pPr>
      <w:r w:rsidRPr="00194353">
        <w:rPr>
          <w:rFonts w:ascii="Georgia" w:hAnsi="Georgia"/>
          <w:b/>
        </w:rPr>
        <w:t>Empowerment on support of very needy and very poor:</w:t>
      </w:r>
    </w:p>
    <w:p w:rsidR="00C66A62" w:rsidRPr="003E3AA0" w:rsidRDefault="00C66A62" w:rsidP="00C66A62">
      <w:pPr>
        <w:spacing w:line="360" w:lineRule="auto"/>
        <w:jc w:val="both"/>
        <w:rPr>
          <w:rFonts w:ascii="Georgia" w:hAnsi="Georgia"/>
        </w:rPr>
      </w:pPr>
      <w:r w:rsidRPr="003E3AA0">
        <w:rPr>
          <w:rFonts w:ascii="Georgia" w:hAnsi="Georgia"/>
        </w:rPr>
        <w:t>Since the very needy and very poor people continue facing financial problems in meeting their financial obligations of mortgage payment</w:t>
      </w:r>
      <w:r>
        <w:rPr>
          <w:rFonts w:ascii="Georgia" w:hAnsi="Georgia"/>
        </w:rPr>
        <w:t>s</w:t>
      </w:r>
      <w:r w:rsidRPr="003E3AA0">
        <w:rPr>
          <w:rFonts w:ascii="Georgia" w:hAnsi="Georgia"/>
        </w:rPr>
        <w:t>, the institution of “Zakat” and “Cha</w:t>
      </w:r>
      <w:r>
        <w:rPr>
          <w:rFonts w:ascii="Georgia" w:hAnsi="Georgia"/>
        </w:rPr>
        <w:t>ri</w:t>
      </w:r>
      <w:r w:rsidRPr="003E3AA0">
        <w:rPr>
          <w:rFonts w:ascii="Georgia" w:hAnsi="Georgia"/>
        </w:rPr>
        <w:t>ty” could be formulized to provide such financial support to deserving needy poor</w:t>
      </w:r>
      <w:r>
        <w:rPr>
          <w:rFonts w:ascii="Georgia" w:hAnsi="Georgia"/>
        </w:rPr>
        <w:t xml:space="preserve"> section of the population</w:t>
      </w:r>
      <w:r w:rsidRPr="003E3AA0">
        <w:rPr>
          <w:rFonts w:ascii="Georgia" w:hAnsi="Georgia"/>
        </w:rPr>
        <w:t xml:space="preserve">. For the purpose </w:t>
      </w:r>
      <w:r w:rsidRPr="003E3AA0">
        <w:rPr>
          <w:rFonts w:ascii="Georgia" w:hAnsi="Georgia"/>
          <w:b/>
          <w:u w:val="single"/>
        </w:rPr>
        <w:t>Sponsor a Shelter Foundation</w:t>
      </w:r>
      <w:r w:rsidRPr="003E3AA0">
        <w:rPr>
          <w:rFonts w:ascii="Georgia" w:hAnsi="Georgia"/>
        </w:rPr>
        <w:t xml:space="preserve"> is proposed to be set </w:t>
      </w:r>
      <w:r>
        <w:rPr>
          <w:rFonts w:ascii="Georgia" w:hAnsi="Georgia"/>
        </w:rPr>
        <w:t>up.</w:t>
      </w:r>
    </w:p>
    <w:p w:rsidR="006D0F2B" w:rsidRPr="003E3AA0" w:rsidRDefault="006D0F2B" w:rsidP="0077225A">
      <w:pPr>
        <w:spacing w:line="360" w:lineRule="auto"/>
        <w:jc w:val="both"/>
        <w:rPr>
          <w:rFonts w:ascii="Georgia" w:hAnsi="Georgia"/>
          <w:b/>
          <w:u w:val="single"/>
        </w:rPr>
      </w:pPr>
    </w:p>
    <w:p w:rsidR="00DE6361" w:rsidRPr="004E329F" w:rsidRDefault="003F72BE" w:rsidP="0077225A">
      <w:pPr>
        <w:spacing w:line="360" w:lineRule="auto"/>
        <w:jc w:val="both"/>
        <w:rPr>
          <w:rFonts w:ascii="Georgia" w:hAnsi="Georgia"/>
        </w:rPr>
      </w:pPr>
      <w:r w:rsidRPr="004E329F">
        <w:rPr>
          <w:rFonts w:ascii="Georgia" w:hAnsi="Georgia"/>
          <w:b/>
        </w:rPr>
        <w:t xml:space="preserve"> Low</w:t>
      </w:r>
      <w:r w:rsidR="00FF7853" w:rsidRPr="004E329F">
        <w:rPr>
          <w:rFonts w:ascii="Georgia" w:hAnsi="Georgia"/>
          <w:b/>
        </w:rPr>
        <w:t xml:space="preserve"> cost </w:t>
      </w:r>
      <w:r w:rsidR="006D0F2B" w:rsidRPr="004E329F">
        <w:rPr>
          <w:rFonts w:ascii="Georgia" w:hAnsi="Georgia"/>
          <w:b/>
        </w:rPr>
        <w:t>H</w:t>
      </w:r>
      <w:r w:rsidR="00FF7853" w:rsidRPr="004E329F">
        <w:rPr>
          <w:rFonts w:ascii="Georgia" w:hAnsi="Georgia"/>
          <w:b/>
        </w:rPr>
        <w:t xml:space="preserve">ousing </w:t>
      </w:r>
      <w:r w:rsidR="006D0F2B" w:rsidRPr="004E329F">
        <w:rPr>
          <w:rFonts w:ascii="Georgia" w:hAnsi="Georgia"/>
          <w:b/>
        </w:rPr>
        <w:t>T</w:t>
      </w:r>
      <w:r w:rsidR="00FF7853" w:rsidRPr="004E329F">
        <w:rPr>
          <w:rFonts w:ascii="Georgia" w:hAnsi="Georgia"/>
          <w:b/>
        </w:rPr>
        <w:t>echnologies/</w:t>
      </w:r>
      <w:r w:rsidR="006D0F2B" w:rsidRPr="004E329F">
        <w:rPr>
          <w:rFonts w:ascii="Georgia" w:hAnsi="Georgia"/>
          <w:b/>
        </w:rPr>
        <w:t>M</w:t>
      </w:r>
      <w:r w:rsidR="00370032" w:rsidRPr="004E329F">
        <w:rPr>
          <w:rFonts w:ascii="Georgia" w:hAnsi="Georgia"/>
          <w:b/>
        </w:rPr>
        <w:t>aterials</w:t>
      </w:r>
      <w:r w:rsidR="00DE6361" w:rsidRPr="004E329F">
        <w:rPr>
          <w:rFonts w:ascii="Georgia" w:hAnsi="Georgia"/>
        </w:rPr>
        <w:t xml:space="preserve"> </w:t>
      </w:r>
    </w:p>
    <w:p w:rsidR="00FF7853" w:rsidRPr="003E3AA0" w:rsidRDefault="00DE6361" w:rsidP="0077225A">
      <w:pPr>
        <w:spacing w:line="360" w:lineRule="auto"/>
        <w:jc w:val="both"/>
        <w:rPr>
          <w:rFonts w:ascii="Georgia" w:hAnsi="Georgia"/>
        </w:rPr>
      </w:pPr>
      <w:r w:rsidRPr="003E3AA0">
        <w:rPr>
          <w:rFonts w:ascii="Georgia" w:hAnsi="Georgia"/>
        </w:rPr>
        <w:t xml:space="preserve">Industry of low cost </w:t>
      </w:r>
      <w:r w:rsidR="006D0F2B" w:rsidRPr="003E3AA0">
        <w:rPr>
          <w:rFonts w:ascii="Georgia" w:hAnsi="Georgia"/>
        </w:rPr>
        <w:t>H</w:t>
      </w:r>
      <w:r w:rsidRPr="003E3AA0">
        <w:rPr>
          <w:rFonts w:ascii="Georgia" w:hAnsi="Georgia"/>
        </w:rPr>
        <w:t xml:space="preserve">ousing </w:t>
      </w:r>
      <w:r w:rsidR="006D0F2B" w:rsidRPr="003E3AA0">
        <w:rPr>
          <w:rFonts w:ascii="Georgia" w:hAnsi="Georgia"/>
        </w:rPr>
        <w:t>T</w:t>
      </w:r>
      <w:r w:rsidR="009353F7" w:rsidRPr="003E3AA0">
        <w:rPr>
          <w:rFonts w:ascii="Georgia" w:hAnsi="Georgia"/>
        </w:rPr>
        <w:t xml:space="preserve">echnology &amp; </w:t>
      </w:r>
      <w:r w:rsidR="006D0F2B" w:rsidRPr="003E3AA0">
        <w:rPr>
          <w:rFonts w:ascii="Georgia" w:hAnsi="Georgia"/>
        </w:rPr>
        <w:t>M</w:t>
      </w:r>
      <w:r w:rsidRPr="003E3AA0">
        <w:rPr>
          <w:rFonts w:ascii="Georgia" w:hAnsi="Georgia"/>
        </w:rPr>
        <w:t xml:space="preserve">aterials should </w:t>
      </w:r>
      <w:r w:rsidR="006C5E78" w:rsidRPr="003E3AA0">
        <w:rPr>
          <w:rFonts w:ascii="Georgia" w:hAnsi="Georgia"/>
        </w:rPr>
        <w:t>get</w:t>
      </w:r>
      <w:r w:rsidR="00FF72DC" w:rsidRPr="003E3AA0">
        <w:rPr>
          <w:rFonts w:ascii="Georgia" w:hAnsi="Georgia"/>
        </w:rPr>
        <w:t xml:space="preserve"> to </w:t>
      </w:r>
      <w:r w:rsidRPr="003E3AA0">
        <w:rPr>
          <w:rFonts w:ascii="Georgia" w:hAnsi="Georgia"/>
        </w:rPr>
        <w:t>be flourished</w:t>
      </w:r>
      <w:r w:rsidR="00FF72DC" w:rsidRPr="003E3AA0">
        <w:rPr>
          <w:rFonts w:ascii="Georgia" w:hAnsi="Georgia"/>
        </w:rPr>
        <w:t xml:space="preserve"> in </w:t>
      </w:r>
      <w:smartTag w:uri="urn:schemas-microsoft-com:office:smarttags" w:element="country-region">
        <w:smartTag w:uri="urn:schemas-microsoft-com:office:smarttags" w:element="place">
          <w:r w:rsidR="00FF72DC" w:rsidRPr="003E3AA0">
            <w:rPr>
              <w:rFonts w:ascii="Georgia" w:hAnsi="Georgia"/>
            </w:rPr>
            <w:t>Pakistan</w:t>
          </w:r>
        </w:smartTag>
      </w:smartTag>
      <w:r w:rsidRPr="003E3AA0">
        <w:rPr>
          <w:rFonts w:ascii="Georgia" w:hAnsi="Georgia"/>
        </w:rPr>
        <w:t xml:space="preserve">. </w:t>
      </w:r>
      <w:r w:rsidR="00B115A4" w:rsidRPr="003E3AA0">
        <w:rPr>
          <w:rFonts w:ascii="Georgia" w:hAnsi="Georgia"/>
        </w:rPr>
        <w:t>I</w:t>
      </w:r>
      <w:r w:rsidRPr="003E3AA0">
        <w:rPr>
          <w:rFonts w:ascii="Georgia" w:hAnsi="Georgia"/>
        </w:rPr>
        <w:t>ncentives</w:t>
      </w:r>
      <w:r w:rsidR="00B115A4" w:rsidRPr="003E3AA0">
        <w:rPr>
          <w:rFonts w:ascii="Georgia" w:hAnsi="Georgia"/>
        </w:rPr>
        <w:t xml:space="preserve"> should be given in this regard</w:t>
      </w:r>
      <w:r w:rsidRPr="003E3AA0">
        <w:rPr>
          <w:rFonts w:ascii="Georgia" w:hAnsi="Georgia"/>
        </w:rPr>
        <w:t xml:space="preserve">. Bulk purchasing and reduced taxes can </w:t>
      </w:r>
      <w:r w:rsidR="00DB3730" w:rsidRPr="003E3AA0">
        <w:rPr>
          <w:rFonts w:ascii="Georgia" w:hAnsi="Georgia"/>
        </w:rPr>
        <w:t>achieve</w:t>
      </w:r>
      <w:r w:rsidRPr="003E3AA0">
        <w:rPr>
          <w:rFonts w:ascii="Georgia" w:hAnsi="Georgia"/>
        </w:rPr>
        <w:t xml:space="preserve"> affordable housing projects</w:t>
      </w:r>
      <w:r w:rsidR="00DB3730" w:rsidRPr="003E3AA0">
        <w:rPr>
          <w:rFonts w:ascii="Georgia" w:hAnsi="Georgia"/>
        </w:rPr>
        <w:t>.</w:t>
      </w:r>
    </w:p>
    <w:p w:rsidR="00021065" w:rsidRPr="003E3AA0" w:rsidRDefault="009A3EBB" w:rsidP="0077225A">
      <w:pPr>
        <w:spacing w:line="360" w:lineRule="auto"/>
        <w:jc w:val="both"/>
        <w:rPr>
          <w:rFonts w:ascii="Georgia" w:hAnsi="Georgia"/>
        </w:rPr>
      </w:pPr>
      <w:r w:rsidRPr="003E3AA0">
        <w:rPr>
          <w:rFonts w:ascii="Georgia" w:hAnsi="Georgia"/>
        </w:rPr>
        <w:t>Government</w:t>
      </w:r>
      <w:r w:rsidR="00FF7853" w:rsidRPr="003E3AA0">
        <w:rPr>
          <w:rFonts w:ascii="Georgia" w:hAnsi="Georgia"/>
        </w:rPr>
        <w:t xml:space="preserve"> should invite </w:t>
      </w:r>
      <w:r w:rsidR="00522BE8" w:rsidRPr="003E3AA0">
        <w:rPr>
          <w:rFonts w:ascii="Georgia" w:hAnsi="Georgia"/>
        </w:rPr>
        <w:t>some low</w:t>
      </w:r>
      <w:r w:rsidR="00FF7853" w:rsidRPr="003E3AA0">
        <w:rPr>
          <w:rFonts w:ascii="Georgia" w:hAnsi="Georgia"/>
        </w:rPr>
        <w:t xml:space="preserve"> cost </w:t>
      </w:r>
      <w:r w:rsidRPr="003E3AA0">
        <w:rPr>
          <w:rFonts w:ascii="Georgia" w:hAnsi="Georgia"/>
        </w:rPr>
        <w:t>housing</w:t>
      </w:r>
      <w:r w:rsidR="00FF7853" w:rsidRPr="003E3AA0">
        <w:rPr>
          <w:rFonts w:ascii="Georgia" w:hAnsi="Georgia"/>
        </w:rPr>
        <w:t xml:space="preserve"> technology providers from all over the world and </w:t>
      </w:r>
      <w:r w:rsidRPr="003E3AA0">
        <w:rPr>
          <w:rFonts w:ascii="Georgia" w:hAnsi="Georgia"/>
        </w:rPr>
        <w:t>encourage them for technol</w:t>
      </w:r>
      <w:r w:rsidR="00FF7853" w:rsidRPr="003E3AA0">
        <w:rPr>
          <w:rFonts w:ascii="Georgia" w:hAnsi="Georgia"/>
        </w:rPr>
        <w:t>ogy transfer</w:t>
      </w:r>
      <w:r w:rsidR="00017CFB">
        <w:rPr>
          <w:rFonts w:ascii="Georgia" w:hAnsi="Georgia"/>
        </w:rPr>
        <w:t xml:space="preserve"> through joint ventures</w:t>
      </w:r>
      <w:r w:rsidR="00FF7853" w:rsidRPr="003E3AA0">
        <w:rPr>
          <w:rFonts w:ascii="Georgia" w:hAnsi="Georgia"/>
        </w:rPr>
        <w:t xml:space="preserve">. </w:t>
      </w:r>
      <w:r w:rsidRPr="003E3AA0">
        <w:rPr>
          <w:rFonts w:ascii="Georgia" w:hAnsi="Georgia"/>
        </w:rPr>
        <w:t>These</w:t>
      </w:r>
      <w:r w:rsidR="00FF7853" w:rsidRPr="003E3AA0">
        <w:rPr>
          <w:rFonts w:ascii="Georgia" w:hAnsi="Georgia"/>
        </w:rPr>
        <w:t xml:space="preserve"> </w:t>
      </w:r>
      <w:r w:rsidRPr="003E3AA0">
        <w:rPr>
          <w:rFonts w:ascii="Georgia" w:hAnsi="Georgia"/>
        </w:rPr>
        <w:t>experts</w:t>
      </w:r>
      <w:r w:rsidR="00FF7853" w:rsidRPr="003E3AA0">
        <w:rPr>
          <w:rFonts w:ascii="Georgia" w:hAnsi="Georgia"/>
        </w:rPr>
        <w:t xml:space="preserve"> can also help </w:t>
      </w:r>
      <w:smartTag w:uri="urn:schemas-microsoft-com:office:smarttags" w:element="country-region">
        <w:smartTag w:uri="urn:schemas-microsoft-com:office:smarttags" w:element="place">
          <w:r w:rsidRPr="003E3AA0">
            <w:rPr>
              <w:rFonts w:ascii="Georgia" w:hAnsi="Georgia"/>
            </w:rPr>
            <w:t>Pakistan</w:t>
          </w:r>
        </w:smartTag>
      </w:smartTag>
      <w:r w:rsidR="00FF7853" w:rsidRPr="003E3AA0">
        <w:rPr>
          <w:rFonts w:ascii="Georgia" w:hAnsi="Georgia"/>
        </w:rPr>
        <w:t xml:space="preserve"> in </w:t>
      </w:r>
      <w:r w:rsidRPr="003E3AA0">
        <w:rPr>
          <w:rFonts w:ascii="Georgia" w:hAnsi="Georgia"/>
        </w:rPr>
        <w:t>capacity</w:t>
      </w:r>
      <w:r w:rsidR="00FF7853" w:rsidRPr="003E3AA0">
        <w:rPr>
          <w:rFonts w:ascii="Georgia" w:hAnsi="Georgia"/>
        </w:rPr>
        <w:t xml:space="preserve"> </w:t>
      </w:r>
      <w:r w:rsidRPr="003E3AA0">
        <w:rPr>
          <w:rFonts w:ascii="Georgia" w:hAnsi="Georgia"/>
        </w:rPr>
        <w:t>building,</w:t>
      </w:r>
      <w:r w:rsidR="00FF7853" w:rsidRPr="003E3AA0">
        <w:rPr>
          <w:rFonts w:ascii="Georgia" w:hAnsi="Georgia"/>
        </w:rPr>
        <w:t xml:space="preserve"> </w:t>
      </w:r>
      <w:r w:rsidRPr="003E3AA0">
        <w:rPr>
          <w:rFonts w:ascii="Georgia" w:hAnsi="Georgia"/>
        </w:rPr>
        <w:t>trainings</w:t>
      </w:r>
      <w:r w:rsidR="00FF7853" w:rsidRPr="003E3AA0">
        <w:rPr>
          <w:rFonts w:ascii="Georgia" w:hAnsi="Georgia"/>
        </w:rPr>
        <w:t xml:space="preserve"> and other services. It will lead to low cost and high </w:t>
      </w:r>
      <w:r w:rsidRPr="003E3AA0">
        <w:rPr>
          <w:rFonts w:ascii="Georgia" w:hAnsi="Georgia"/>
        </w:rPr>
        <w:t>quality</w:t>
      </w:r>
      <w:r w:rsidR="00FF7853" w:rsidRPr="003E3AA0">
        <w:rPr>
          <w:rFonts w:ascii="Georgia" w:hAnsi="Georgia"/>
        </w:rPr>
        <w:t xml:space="preserve"> </w:t>
      </w:r>
      <w:r w:rsidRPr="003E3AA0">
        <w:rPr>
          <w:rFonts w:ascii="Georgia" w:hAnsi="Georgia"/>
        </w:rPr>
        <w:t>construction</w:t>
      </w:r>
      <w:r w:rsidR="00FF7853" w:rsidRPr="003E3AA0">
        <w:rPr>
          <w:rFonts w:ascii="Georgia" w:hAnsi="Georgia"/>
        </w:rPr>
        <w:t xml:space="preserve"> </w:t>
      </w:r>
      <w:r w:rsidRPr="003E3AA0">
        <w:rPr>
          <w:rFonts w:ascii="Georgia" w:hAnsi="Georgia"/>
        </w:rPr>
        <w:t>in addition to the technology transfer</w:t>
      </w:r>
      <w:r w:rsidR="00D37CED" w:rsidRPr="003E3AA0">
        <w:rPr>
          <w:rFonts w:ascii="Georgia" w:hAnsi="Georgia"/>
        </w:rPr>
        <w:t>.</w:t>
      </w:r>
      <w:r w:rsidR="00021065" w:rsidRPr="003E3AA0">
        <w:rPr>
          <w:rFonts w:ascii="Georgia" w:hAnsi="Georgia"/>
        </w:rPr>
        <w:t xml:space="preserve"> </w:t>
      </w:r>
    </w:p>
    <w:p w:rsidR="00B74DEF" w:rsidRDefault="00B74DEF" w:rsidP="00B74DEF">
      <w:pPr>
        <w:spacing w:line="360" w:lineRule="auto"/>
        <w:jc w:val="both"/>
        <w:rPr>
          <w:rFonts w:ascii="Georgia" w:hAnsi="Georgia"/>
        </w:rPr>
      </w:pPr>
    </w:p>
    <w:p w:rsidR="00B74DEF" w:rsidRPr="003E3AA0" w:rsidRDefault="00B74DEF" w:rsidP="00B74DEF">
      <w:pPr>
        <w:spacing w:line="360" w:lineRule="auto"/>
        <w:jc w:val="both"/>
        <w:rPr>
          <w:rFonts w:ascii="Georgia" w:hAnsi="Georgia"/>
        </w:rPr>
      </w:pPr>
      <w:r w:rsidRPr="003E3AA0">
        <w:rPr>
          <w:rFonts w:ascii="Georgia" w:hAnsi="Georgia"/>
        </w:rPr>
        <w:t xml:space="preserve">In this regard, following factors should also be kept in focus </w:t>
      </w:r>
    </w:p>
    <w:p w:rsidR="00B74DEF" w:rsidRPr="003E3AA0" w:rsidRDefault="00B74DEF" w:rsidP="00B74DEF">
      <w:pPr>
        <w:spacing w:line="360" w:lineRule="auto"/>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lastRenderedPageBreak/>
        <w:t xml:space="preserve">There are many low cost housing construction technologies being marketed by various international and local vendors. </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There is no existing platform in the country to evaluate and certify as to which technologies are internationally proven low-cost housing technologies and would cater to local requirements. Technologies may also need some indigenization.</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HBFC</w:t>
      </w:r>
      <w:r>
        <w:rPr>
          <w:rFonts w:ascii="Georgia" w:hAnsi="Georgia"/>
        </w:rPr>
        <w:t>L</w:t>
      </w:r>
      <w:r w:rsidRPr="003E3AA0">
        <w:rPr>
          <w:rFonts w:ascii="Georgia" w:hAnsi="Georgia"/>
        </w:rPr>
        <w:t xml:space="preserve">, in association </w:t>
      </w:r>
      <w:r>
        <w:rPr>
          <w:rFonts w:ascii="Georgia" w:hAnsi="Georgia"/>
        </w:rPr>
        <w:t xml:space="preserve">with </w:t>
      </w:r>
      <w:smartTag w:uri="urn:schemas-microsoft-com:office:smarttags" w:element="place">
        <w:smartTag w:uri="urn:schemas-microsoft-com:office:smarttags" w:element="PlaceName">
          <w:r w:rsidRPr="003E3AA0">
            <w:rPr>
              <w:rFonts w:ascii="Georgia" w:hAnsi="Georgia"/>
            </w:rPr>
            <w:t>NED</w:t>
          </w:r>
        </w:smartTag>
        <w:r w:rsidRPr="003E3AA0">
          <w:rPr>
            <w:rFonts w:ascii="Georgia" w:hAnsi="Georgia"/>
          </w:rPr>
          <w:t xml:space="preserve"> </w:t>
        </w:r>
        <w:smartTag w:uri="urn:schemas-microsoft-com:office:smarttags" w:element="PlaceName">
          <w:r w:rsidRPr="003E3AA0">
            <w:rPr>
              <w:rFonts w:ascii="Georgia" w:hAnsi="Georgia"/>
            </w:rPr>
            <w:t>Engineering</w:t>
          </w:r>
        </w:smartTag>
        <w:r w:rsidRPr="003E3AA0">
          <w:rPr>
            <w:rFonts w:ascii="Georgia" w:hAnsi="Georgia"/>
          </w:rPr>
          <w:t xml:space="preserve"> </w:t>
        </w:r>
        <w:smartTag w:uri="urn:schemas-microsoft-com:office:smarttags" w:element="PlaceType">
          <w:r w:rsidRPr="003E3AA0">
            <w:rPr>
              <w:rFonts w:ascii="Georgia" w:hAnsi="Georgia"/>
            </w:rPr>
            <w:t>University</w:t>
          </w:r>
        </w:smartTag>
      </w:smartTag>
      <w:r w:rsidRPr="003E3AA0">
        <w:rPr>
          <w:rFonts w:ascii="Georgia" w:hAnsi="Georgia"/>
        </w:rPr>
        <w:t xml:space="preserve"> is setting up “Centre for Promotion of Low Cost Housing”.  This institution would review all available low cost technologies, and “</w:t>
      </w:r>
      <w:r w:rsidRPr="003E3AA0">
        <w:rPr>
          <w:rFonts w:ascii="Georgia" w:hAnsi="Georgia"/>
          <w:i/>
          <w:iCs/>
        </w:rPr>
        <w:t>Technically Clear</w:t>
      </w:r>
      <w:r w:rsidRPr="003E3AA0">
        <w:rPr>
          <w:rFonts w:ascii="Georgia" w:hAnsi="Georgia"/>
        </w:rPr>
        <w:t>” as to which of these internationally proven technologies would be best suited for the local conditions.</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 xml:space="preserve">It will research and promote low cost construction materials, through the platform of DFI’s . </w:t>
      </w:r>
    </w:p>
    <w:p w:rsidR="00B74DEF" w:rsidRDefault="00B74DEF" w:rsidP="00B74DEF">
      <w:pPr>
        <w:spacing w:line="360" w:lineRule="auto"/>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Banks and DFIs, under a policy framework need to encourage low-cost construction material industries (CMI’s).</w:t>
      </w:r>
    </w:p>
    <w:p w:rsidR="00B74DEF" w:rsidRPr="003E3AA0" w:rsidRDefault="00B74DEF" w:rsidP="00B74DEF">
      <w:pPr>
        <w:spacing w:line="360" w:lineRule="auto"/>
        <w:ind w:left="72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 xml:space="preserve">“Economies of Scale” and “Standardization”, apart from technology are another ways to control cost. </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The CMI’s are needed to be developed on a mass scale, wherein some fiscal incentives have to be granted by the GOP to make CMI an attractive investment for the project sponsors.</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Basic challenge in providing Low-cost Housing is arranging for Low Cost Construction Materials and subsidized land.</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 xml:space="preserve">Primary Technical challenge is to design low cost construction materials. </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lastRenderedPageBreak/>
        <w:t>Another challenge is to promote standardization. Variety is less important than low cost bulk production.</w:t>
      </w:r>
    </w:p>
    <w:p w:rsidR="00B74DEF" w:rsidRPr="003E3AA0" w:rsidRDefault="00B74DEF" w:rsidP="00B74DEF">
      <w:pPr>
        <w:spacing w:line="360" w:lineRule="auto"/>
        <w:ind w:left="360"/>
        <w:jc w:val="both"/>
        <w:rPr>
          <w:rFonts w:ascii="Georgia" w:hAnsi="Georgia"/>
        </w:rPr>
      </w:pPr>
    </w:p>
    <w:p w:rsidR="00B74DEF" w:rsidRDefault="00B74DEF" w:rsidP="00B74DEF">
      <w:pPr>
        <w:numPr>
          <w:ilvl w:val="0"/>
          <w:numId w:val="5"/>
        </w:numPr>
        <w:spacing w:line="360" w:lineRule="auto"/>
        <w:jc w:val="both"/>
        <w:rPr>
          <w:rFonts w:ascii="Georgia" w:hAnsi="Georgia"/>
        </w:rPr>
      </w:pPr>
      <w:r w:rsidRPr="003E3AA0">
        <w:rPr>
          <w:rFonts w:ascii="Georgia" w:hAnsi="Georgia"/>
        </w:rPr>
        <w:t>Low cost of advertising - Direct Industry to Industry sales-Advantage.</w:t>
      </w:r>
    </w:p>
    <w:p w:rsidR="00B74DEF" w:rsidRPr="003E3AA0" w:rsidRDefault="00B74DEF" w:rsidP="00B74DEF">
      <w:pPr>
        <w:spacing w:line="360" w:lineRule="auto"/>
        <w:ind w:left="360"/>
        <w:jc w:val="both"/>
        <w:rPr>
          <w:rFonts w:ascii="Georgia" w:hAnsi="Georgia"/>
        </w:rPr>
      </w:pPr>
    </w:p>
    <w:p w:rsidR="00B74DEF" w:rsidRPr="003E3AA0" w:rsidRDefault="00B74DEF" w:rsidP="00B74DEF">
      <w:pPr>
        <w:numPr>
          <w:ilvl w:val="0"/>
          <w:numId w:val="5"/>
        </w:numPr>
        <w:spacing w:line="360" w:lineRule="auto"/>
        <w:jc w:val="both"/>
        <w:rPr>
          <w:rFonts w:ascii="Georgia" w:hAnsi="Georgia"/>
        </w:rPr>
      </w:pPr>
      <w:r w:rsidRPr="003E3AA0">
        <w:rPr>
          <w:rFonts w:ascii="Georgia" w:hAnsi="Georgia"/>
        </w:rPr>
        <w:t xml:space="preserve">DFI’s can  become a link between CMI’s, Builders, Architect/Design Firms and  Governmental agencies for promoting affordable housing for low/middle income population </w:t>
      </w:r>
      <w:r>
        <w:rPr>
          <w:rFonts w:ascii="Georgia" w:hAnsi="Georgia"/>
        </w:rPr>
        <w:t>.</w:t>
      </w:r>
    </w:p>
    <w:p w:rsidR="00124A1B" w:rsidRDefault="00124A1B" w:rsidP="00124A1B">
      <w:pPr>
        <w:spacing w:line="360" w:lineRule="auto"/>
        <w:jc w:val="both"/>
        <w:rPr>
          <w:rFonts w:ascii="Georgia" w:hAnsi="Georgia"/>
          <w:b/>
        </w:rPr>
      </w:pPr>
    </w:p>
    <w:p w:rsidR="00124A1B" w:rsidRPr="00355828" w:rsidRDefault="00124A1B" w:rsidP="00124A1B">
      <w:pPr>
        <w:spacing w:line="360" w:lineRule="auto"/>
        <w:jc w:val="both"/>
        <w:rPr>
          <w:rFonts w:ascii="Georgia" w:hAnsi="Georgia"/>
          <w:b/>
        </w:rPr>
      </w:pPr>
      <w:r w:rsidRPr="00355828">
        <w:rPr>
          <w:rFonts w:ascii="Georgia" w:hAnsi="Georgia"/>
          <w:b/>
        </w:rPr>
        <w:t>Community Led Housing Construction.</w:t>
      </w:r>
    </w:p>
    <w:p w:rsidR="00124A1B" w:rsidRDefault="00124A1B" w:rsidP="00124A1B">
      <w:pPr>
        <w:spacing w:line="360" w:lineRule="auto"/>
        <w:jc w:val="both"/>
        <w:rPr>
          <w:rFonts w:ascii="Georgia" w:hAnsi="Georgia"/>
        </w:rPr>
      </w:pPr>
      <w:r w:rsidRPr="003E3AA0">
        <w:rPr>
          <w:rFonts w:ascii="Georgia" w:hAnsi="Georgia"/>
        </w:rPr>
        <w:t>Wherever and whenever possible government should try to encourage community based housing construction. It can easily be done in areas where people live in large communities e.g. the northern areas. Similarly women participation in housing construction can also play a pivotal role. Seminar</w:t>
      </w:r>
      <w:r>
        <w:rPr>
          <w:rFonts w:ascii="Georgia" w:hAnsi="Georgia"/>
        </w:rPr>
        <w:t>s</w:t>
      </w:r>
      <w:r w:rsidRPr="003E3AA0">
        <w:rPr>
          <w:rFonts w:ascii="Georgia" w:hAnsi="Georgia"/>
        </w:rPr>
        <w:t xml:space="preserve"> can be arranged in this regard to encourage women participation .They should be given guidance and ways and methods for their participation at every level. Indian example of community based construction is well known </w:t>
      </w:r>
      <w:r>
        <w:rPr>
          <w:rFonts w:ascii="Georgia" w:hAnsi="Georgia"/>
        </w:rPr>
        <w:t xml:space="preserve">and </w:t>
      </w:r>
      <w:r w:rsidRPr="003E3AA0">
        <w:rPr>
          <w:rFonts w:ascii="Georgia" w:hAnsi="Georgia"/>
        </w:rPr>
        <w:t xml:space="preserve">can be examined and implemented </w:t>
      </w:r>
      <w:r>
        <w:rPr>
          <w:rFonts w:ascii="Georgia" w:hAnsi="Georgia"/>
        </w:rPr>
        <w:t>where</w:t>
      </w:r>
      <w:r w:rsidRPr="003E3AA0">
        <w:rPr>
          <w:rFonts w:ascii="Georgia" w:hAnsi="Georgia"/>
        </w:rPr>
        <w:t xml:space="preserve"> </w:t>
      </w:r>
      <w:r w:rsidR="00EA07BA">
        <w:rPr>
          <w:rFonts w:ascii="Georgia" w:hAnsi="Georgia"/>
        </w:rPr>
        <w:t>possible.</w:t>
      </w:r>
    </w:p>
    <w:p w:rsidR="00DF4688" w:rsidRDefault="00DF4688" w:rsidP="0077225A">
      <w:pPr>
        <w:spacing w:line="360" w:lineRule="auto"/>
        <w:jc w:val="both"/>
        <w:rPr>
          <w:rFonts w:ascii="Georgia" w:hAnsi="Georgia"/>
        </w:rPr>
      </w:pPr>
    </w:p>
    <w:p w:rsidR="00FF7853" w:rsidRPr="00C33920" w:rsidRDefault="00FF7853" w:rsidP="0077225A">
      <w:pPr>
        <w:spacing w:line="360" w:lineRule="auto"/>
        <w:jc w:val="both"/>
        <w:rPr>
          <w:rFonts w:ascii="Georgia" w:hAnsi="Georgia"/>
          <w:b/>
        </w:rPr>
      </w:pPr>
      <w:r w:rsidRPr="00C33920">
        <w:rPr>
          <w:rFonts w:ascii="Georgia" w:hAnsi="Georgia"/>
          <w:b/>
        </w:rPr>
        <w:t>Standardization:</w:t>
      </w:r>
    </w:p>
    <w:p w:rsidR="00C33920" w:rsidRDefault="006911DF" w:rsidP="0077225A">
      <w:pPr>
        <w:spacing w:line="360" w:lineRule="auto"/>
        <w:jc w:val="both"/>
        <w:rPr>
          <w:rFonts w:ascii="Georgia" w:hAnsi="Georgia"/>
        </w:rPr>
      </w:pPr>
      <w:r w:rsidRPr="003E3AA0">
        <w:rPr>
          <w:rFonts w:ascii="Georgia" w:hAnsi="Georgia"/>
        </w:rPr>
        <w:t>Standardization</w:t>
      </w:r>
      <w:r w:rsidR="00FF7853" w:rsidRPr="003E3AA0">
        <w:rPr>
          <w:rFonts w:ascii="Georgia" w:hAnsi="Georgia"/>
        </w:rPr>
        <w:t xml:space="preserve"> of ar</w:t>
      </w:r>
      <w:r w:rsidRPr="003E3AA0">
        <w:rPr>
          <w:rFonts w:ascii="Georgia" w:hAnsi="Georgia"/>
        </w:rPr>
        <w:t>chitec</w:t>
      </w:r>
      <w:r w:rsidR="00153F75" w:rsidRPr="003E3AA0">
        <w:rPr>
          <w:rFonts w:ascii="Georgia" w:hAnsi="Georgia"/>
        </w:rPr>
        <w:t>tural</w:t>
      </w:r>
      <w:r w:rsidR="00FF7853" w:rsidRPr="003E3AA0">
        <w:rPr>
          <w:rFonts w:ascii="Georgia" w:hAnsi="Georgia"/>
        </w:rPr>
        <w:t xml:space="preserve"> </w:t>
      </w:r>
      <w:r w:rsidR="00BB0CC5" w:rsidRPr="003E3AA0">
        <w:rPr>
          <w:rFonts w:ascii="Georgia" w:hAnsi="Georgia"/>
        </w:rPr>
        <w:t>designs,</w:t>
      </w:r>
      <w:r w:rsidR="009079A2" w:rsidRPr="003E3AA0">
        <w:rPr>
          <w:rFonts w:ascii="Georgia" w:hAnsi="Georgia"/>
        </w:rPr>
        <w:t xml:space="preserve"> doors, windows etc</w:t>
      </w:r>
      <w:r w:rsidR="00FF7853" w:rsidRPr="003E3AA0">
        <w:rPr>
          <w:rFonts w:ascii="Georgia" w:hAnsi="Georgia"/>
        </w:rPr>
        <w:t xml:space="preserve"> </w:t>
      </w:r>
      <w:r w:rsidR="006357E1" w:rsidRPr="003E3AA0">
        <w:rPr>
          <w:rFonts w:ascii="Georgia" w:hAnsi="Georgia"/>
        </w:rPr>
        <w:t xml:space="preserve">will make the </w:t>
      </w:r>
      <w:r w:rsidR="003F4BFC" w:rsidRPr="003E3AA0">
        <w:rPr>
          <w:rFonts w:ascii="Georgia" w:hAnsi="Georgia"/>
        </w:rPr>
        <w:t>housing</w:t>
      </w:r>
      <w:r w:rsidR="006357E1" w:rsidRPr="003E3AA0">
        <w:rPr>
          <w:rFonts w:ascii="Georgia" w:hAnsi="Georgia"/>
        </w:rPr>
        <w:t xml:space="preserve"> </w:t>
      </w:r>
      <w:r w:rsidR="00BB0CC5" w:rsidRPr="003E3AA0">
        <w:rPr>
          <w:rFonts w:ascii="Georgia" w:hAnsi="Georgia"/>
        </w:rPr>
        <w:t>construction</w:t>
      </w:r>
      <w:r w:rsidR="003F4BFC" w:rsidRPr="003E3AA0">
        <w:rPr>
          <w:rFonts w:ascii="Georgia" w:hAnsi="Georgia"/>
        </w:rPr>
        <w:t xml:space="preserve"> </w:t>
      </w:r>
      <w:r w:rsidR="006357E1" w:rsidRPr="003E3AA0">
        <w:rPr>
          <w:rFonts w:ascii="Georgia" w:hAnsi="Georgia"/>
        </w:rPr>
        <w:t>competitive and affordable</w:t>
      </w:r>
      <w:r w:rsidR="002E1B83" w:rsidRPr="003E3AA0">
        <w:rPr>
          <w:rFonts w:ascii="Georgia" w:hAnsi="Georgia"/>
        </w:rPr>
        <w:t xml:space="preserve">. </w:t>
      </w:r>
      <w:r w:rsidRPr="003E3AA0">
        <w:rPr>
          <w:rFonts w:ascii="Georgia" w:hAnsi="Georgia"/>
        </w:rPr>
        <w:t>Standardization</w:t>
      </w:r>
      <w:r w:rsidR="003F4BFC" w:rsidRPr="003E3AA0">
        <w:rPr>
          <w:rFonts w:ascii="Georgia" w:hAnsi="Georgia"/>
        </w:rPr>
        <w:t xml:space="preserve"> </w:t>
      </w:r>
      <w:r w:rsidR="009079A2" w:rsidRPr="003E3AA0">
        <w:rPr>
          <w:rFonts w:ascii="Georgia" w:hAnsi="Georgia"/>
        </w:rPr>
        <w:t xml:space="preserve">will </w:t>
      </w:r>
      <w:r w:rsidR="00682D87" w:rsidRPr="003E3AA0">
        <w:rPr>
          <w:rFonts w:ascii="Georgia" w:hAnsi="Georgia"/>
        </w:rPr>
        <w:t xml:space="preserve">be </w:t>
      </w:r>
      <w:r w:rsidR="009079A2" w:rsidRPr="003E3AA0">
        <w:rPr>
          <w:rFonts w:ascii="Georgia" w:hAnsi="Georgia"/>
        </w:rPr>
        <w:t xml:space="preserve">more effective </w:t>
      </w:r>
      <w:r w:rsidR="00BB0CC5" w:rsidRPr="003E3AA0">
        <w:rPr>
          <w:rFonts w:ascii="Georgia" w:hAnsi="Georgia"/>
        </w:rPr>
        <w:t>in mega</w:t>
      </w:r>
      <w:r w:rsidR="003F4BFC" w:rsidRPr="003E3AA0">
        <w:rPr>
          <w:rFonts w:ascii="Georgia" w:hAnsi="Georgia"/>
        </w:rPr>
        <w:t xml:space="preserve"> housing projects.</w:t>
      </w:r>
      <w:r w:rsidR="00900587" w:rsidRPr="003E3AA0">
        <w:rPr>
          <w:rFonts w:ascii="Georgia" w:hAnsi="Georgia"/>
        </w:rPr>
        <w:t xml:space="preserve"> </w:t>
      </w:r>
      <w:r w:rsidR="00682D87" w:rsidRPr="003E3AA0">
        <w:rPr>
          <w:rFonts w:ascii="Georgia" w:hAnsi="Georgia"/>
        </w:rPr>
        <w:t>In</w:t>
      </w:r>
      <w:r w:rsidR="00900587" w:rsidRPr="003E3AA0">
        <w:rPr>
          <w:rFonts w:ascii="Georgia" w:hAnsi="Georgia"/>
        </w:rPr>
        <w:t xml:space="preserve"> this way there will less </w:t>
      </w:r>
      <w:r w:rsidR="00682D87" w:rsidRPr="003E3AA0">
        <w:rPr>
          <w:rFonts w:ascii="Georgia" w:hAnsi="Georgia"/>
        </w:rPr>
        <w:t>administrati</w:t>
      </w:r>
      <w:r w:rsidR="00C76301">
        <w:rPr>
          <w:rFonts w:ascii="Georgia" w:hAnsi="Georgia"/>
        </w:rPr>
        <w:t>ve</w:t>
      </w:r>
      <w:r w:rsidR="00682D87" w:rsidRPr="003E3AA0">
        <w:rPr>
          <w:rFonts w:ascii="Georgia" w:hAnsi="Georgia"/>
        </w:rPr>
        <w:t>,</w:t>
      </w:r>
      <w:r w:rsidR="00900587" w:rsidRPr="003E3AA0">
        <w:rPr>
          <w:rFonts w:ascii="Georgia" w:hAnsi="Georgia"/>
        </w:rPr>
        <w:t xml:space="preserve"> legal and regulatory cost </w:t>
      </w:r>
      <w:r w:rsidR="00C76301" w:rsidRPr="003E3AA0">
        <w:rPr>
          <w:rFonts w:ascii="Georgia" w:hAnsi="Georgia"/>
        </w:rPr>
        <w:t>in</w:t>
      </w:r>
      <w:r w:rsidR="00BF54CD">
        <w:rPr>
          <w:rFonts w:ascii="Georgia" w:hAnsi="Georgia"/>
        </w:rPr>
        <w:t>volved</w:t>
      </w:r>
      <w:r w:rsidR="00900587" w:rsidRPr="003E3AA0">
        <w:rPr>
          <w:rFonts w:ascii="Georgia" w:hAnsi="Georgia"/>
        </w:rPr>
        <w:t xml:space="preserve"> as well.</w:t>
      </w:r>
    </w:p>
    <w:p w:rsidR="001D6FCD" w:rsidRDefault="001D6FCD" w:rsidP="0077225A">
      <w:pPr>
        <w:spacing w:line="360" w:lineRule="auto"/>
        <w:jc w:val="both"/>
        <w:rPr>
          <w:rFonts w:ascii="Georgia" w:hAnsi="Georgia"/>
        </w:rPr>
      </w:pPr>
    </w:p>
    <w:p w:rsidR="004713E8" w:rsidRPr="00705CC4" w:rsidRDefault="003B51BD" w:rsidP="0077225A">
      <w:pPr>
        <w:spacing w:line="360" w:lineRule="auto"/>
        <w:jc w:val="both"/>
        <w:rPr>
          <w:rFonts w:ascii="Georgia" w:hAnsi="Georgia"/>
        </w:rPr>
      </w:pPr>
      <w:r>
        <w:rPr>
          <w:rStyle w:val="FootnoteReference"/>
          <w:rFonts w:ascii="Georgia" w:hAnsi="Georgia"/>
          <w:b/>
        </w:rPr>
        <w:footnoteReference w:id="7"/>
      </w:r>
      <w:r w:rsidR="00050599">
        <w:rPr>
          <w:rFonts w:ascii="Georgia" w:hAnsi="Georgia"/>
          <w:b/>
        </w:rPr>
        <w:t>Key suggestions.</w:t>
      </w:r>
    </w:p>
    <w:p w:rsidR="004713E8" w:rsidRPr="003E3AA0" w:rsidRDefault="004713E8" w:rsidP="0077225A">
      <w:pPr>
        <w:spacing w:line="360" w:lineRule="auto"/>
        <w:jc w:val="both"/>
        <w:rPr>
          <w:rFonts w:ascii="Georgia" w:hAnsi="Georgia"/>
        </w:rPr>
      </w:pPr>
      <w:r w:rsidRPr="003E3AA0">
        <w:rPr>
          <w:rFonts w:ascii="Georgia" w:hAnsi="Georgia"/>
        </w:rPr>
        <w:t>To solve the problems of low income group</w:t>
      </w:r>
      <w:r w:rsidR="00BD71A8">
        <w:rPr>
          <w:rFonts w:ascii="Georgia" w:hAnsi="Georgia"/>
        </w:rPr>
        <w:t>s</w:t>
      </w:r>
      <w:r w:rsidRPr="003E3AA0">
        <w:rPr>
          <w:rFonts w:ascii="Georgia" w:hAnsi="Georgia"/>
        </w:rPr>
        <w:t>, it is imperative that the Provincial and City Governments</w:t>
      </w:r>
      <w:r w:rsidR="00BD71A8">
        <w:rPr>
          <w:rFonts w:ascii="Georgia" w:hAnsi="Georgia"/>
        </w:rPr>
        <w:t xml:space="preserve"> should</w:t>
      </w:r>
      <w:r w:rsidRPr="003E3AA0">
        <w:rPr>
          <w:rFonts w:ascii="Georgia" w:hAnsi="Georgia"/>
        </w:rPr>
        <w:t xml:space="preserve"> take following fast track actions:-</w:t>
      </w:r>
    </w:p>
    <w:p w:rsidR="004713E8" w:rsidRPr="003E3AA0" w:rsidRDefault="004713E8" w:rsidP="0077225A">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Planning and implementation for co</w:t>
      </w:r>
      <w:r w:rsidR="00EA07BA">
        <w:rPr>
          <w:rFonts w:ascii="Georgia" w:hAnsi="Georgia"/>
        </w:rPr>
        <w:t>nstruction of affordable houses.</w:t>
      </w:r>
      <w:r w:rsidRPr="003E3AA0">
        <w:rPr>
          <w:rFonts w:ascii="Georgia" w:hAnsi="Georgia"/>
        </w:rPr>
        <w:t xml:space="preserve"> </w:t>
      </w:r>
    </w:p>
    <w:p w:rsidR="00D91754" w:rsidRPr="003E3AA0" w:rsidRDefault="00D91754" w:rsidP="00D91754">
      <w:pPr>
        <w:spacing w:line="360" w:lineRule="auto"/>
        <w:ind w:left="720"/>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lastRenderedPageBreak/>
        <w:t>Statistical data available regarding the housing needs and population growth must be utilized for formulation of a prudent and practical strategy to make the housing needs turn the corner.</w:t>
      </w:r>
    </w:p>
    <w:p w:rsidR="00B74DEF" w:rsidRDefault="00B74DEF" w:rsidP="00B74DEF">
      <w:pPr>
        <w:pStyle w:val="ListParagraph"/>
        <w:rPr>
          <w:rFonts w:ascii="Georgia" w:hAnsi="Georgia"/>
        </w:rPr>
      </w:pPr>
    </w:p>
    <w:p w:rsidR="00B74DEF" w:rsidRDefault="00B74DEF" w:rsidP="00B74DEF">
      <w:pPr>
        <w:spacing w:line="360" w:lineRule="auto"/>
        <w:ind w:left="720"/>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Land must be provided free of cost or at minimum possible installments for 20 years.</w:t>
      </w:r>
    </w:p>
    <w:p w:rsidR="00991167" w:rsidRPr="003E3AA0" w:rsidRDefault="00991167" w:rsidP="00991167">
      <w:pPr>
        <w:spacing w:line="360" w:lineRule="auto"/>
        <w:ind w:left="360"/>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Govt</w:t>
      </w:r>
      <w:r w:rsidR="00EA07BA">
        <w:rPr>
          <w:rFonts w:ascii="Georgia" w:hAnsi="Georgia"/>
        </w:rPr>
        <w:t>.</w:t>
      </w:r>
      <w:r w:rsidRPr="003E3AA0">
        <w:rPr>
          <w:rFonts w:ascii="Georgia" w:hAnsi="Georgia"/>
        </w:rPr>
        <w:t xml:space="preserve"> should waive all sorts of taxes on construction materials</w:t>
      </w:r>
      <w:r w:rsidR="00EA07BA">
        <w:rPr>
          <w:rFonts w:ascii="Georgia" w:hAnsi="Georgia"/>
        </w:rPr>
        <w:t xml:space="preserve"> provided for low cost housing projects</w:t>
      </w:r>
      <w:r w:rsidRPr="003E3AA0">
        <w:rPr>
          <w:rFonts w:ascii="Georgia" w:hAnsi="Georgia"/>
        </w:rPr>
        <w:t xml:space="preserve"> to meet the challenge of affordability.</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 xml:space="preserve"> </w:t>
      </w:r>
      <w:r w:rsidR="008A2078" w:rsidRPr="003E3AA0">
        <w:rPr>
          <w:rFonts w:ascii="Georgia" w:hAnsi="Georgia"/>
        </w:rPr>
        <w:t>Material</w:t>
      </w:r>
      <w:r w:rsidRPr="003E3AA0">
        <w:rPr>
          <w:rFonts w:ascii="Georgia" w:hAnsi="Georgia"/>
        </w:rPr>
        <w:t xml:space="preserve"> banks </w:t>
      </w:r>
      <w:r w:rsidR="008A2078">
        <w:rPr>
          <w:rFonts w:ascii="Georgia" w:hAnsi="Georgia"/>
        </w:rPr>
        <w:t xml:space="preserve">should be developed </w:t>
      </w:r>
      <w:r w:rsidRPr="003E3AA0">
        <w:rPr>
          <w:rFonts w:ascii="Georgia" w:hAnsi="Georgia"/>
        </w:rPr>
        <w:t>near the construction sites.</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Construction sites have to be located as nearest as possible to the developed cities so that the infrastructure for new colonies can be created easily and cost effectively.</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Financing at lowest possible rates must be made available</w:t>
      </w:r>
      <w:r w:rsidR="000966EE">
        <w:rPr>
          <w:rFonts w:ascii="Georgia" w:hAnsi="Georgia"/>
        </w:rPr>
        <w:t xml:space="preserve"> through subs</w:t>
      </w:r>
      <w:r w:rsidR="00A01CFB">
        <w:rPr>
          <w:rFonts w:ascii="Georgia" w:hAnsi="Georgia"/>
        </w:rPr>
        <w:t>idizing the credit line by the G</w:t>
      </w:r>
      <w:r w:rsidR="000966EE">
        <w:rPr>
          <w:rFonts w:ascii="Georgia" w:hAnsi="Georgia"/>
        </w:rPr>
        <w:t>overnment</w:t>
      </w:r>
      <w:r w:rsidR="00A01CFB">
        <w:rPr>
          <w:rFonts w:ascii="Georgia" w:hAnsi="Georgia"/>
        </w:rPr>
        <w:t xml:space="preserve"> agencies</w:t>
      </w:r>
      <w:r w:rsidR="000966EE">
        <w:rPr>
          <w:rFonts w:ascii="Georgia" w:hAnsi="Georgia"/>
        </w:rPr>
        <w:t>.</w:t>
      </w:r>
    </w:p>
    <w:p w:rsidR="00991167" w:rsidRDefault="00991167" w:rsidP="00991167">
      <w:pPr>
        <w:spacing w:line="360" w:lineRule="auto"/>
        <w:ind w:left="360"/>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Govt</w:t>
      </w:r>
      <w:r w:rsidR="00E90EF4">
        <w:rPr>
          <w:rFonts w:ascii="Georgia" w:hAnsi="Georgia"/>
        </w:rPr>
        <w:t>.</w:t>
      </w:r>
      <w:r w:rsidRPr="003E3AA0">
        <w:rPr>
          <w:rFonts w:ascii="Georgia" w:hAnsi="Georgia"/>
        </w:rPr>
        <w:t xml:space="preserve"> must develop the infrastructure instantly. In this lieu private sector and NGOs can also play their due role.</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Cross subsidization is immensely important.</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Govt</w:t>
      </w:r>
      <w:r w:rsidR="00E90EF4">
        <w:rPr>
          <w:rFonts w:ascii="Georgia" w:hAnsi="Georgia"/>
        </w:rPr>
        <w:t>.</w:t>
      </w:r>
      <w:r w:rsidRPr="003E3AA0">
        <w:rPr>
          <w:rFonts w:ascii="Georgia" w:hAnsi="Georgia"/>
        </w:rPr>
        <w:t xml:space="preserve"> must develop data base </w:t>
      </w:r>
      <w:r w:rsidR="00B47CC8">
        <w:rPr>
          <w:rFonts w:ascii="Georgia" w:hAnsi="Georgia"/>
        </w:rPr>
        <w:t xml:space="preserve">of homeless persons </w:t>
      </w:r>
      <w:r w:rsidRPr="003E3AA0">
        <w:rPr>
          <w:rFonts w:ascii="Georgia" w:hAnsi="Georgia"/>
        </w:rPr>
        <w:t>so that every person has equal chance to seek home.</w:t>
      </w:r>
    </w:p>
    <w:p w:rsidR="00991167" w:rsidRPr="003E3AA0" w:rsidRDefault="00991167" w:rsidP="00991167">
      <w:pPr>
        <w:spacing w:line="360" w:lineRule="auto"/>
        <w:ind w:left="360"/>
        <w:jc w:val="both"/>
        <w:rPr>
          <w:rFonts w:ascii="Georgia" w:hAnsi="Georgia"/>
        </w:rPr>
      </w:pPr>
    </w:p>
    <w:p w:rsidR="00A01CFB" w:rsidRDefault="004713E8" w:rsidP="007E271B">
      <w:pPr>
        <w:numPr>
          <w:ilvl w:val="0"/>
          <w:numId w:val="1"/>
        </w:numPr>
        <w:spacing w:line="360" w:lineRule="auto"/>
        <w:jc w:val="both"/>
        <w:rPr>
          <w:rFonts w:ascii="Georgia" w:hAnsi="Georgia"/>
        </w:rPr>
      </w:pPr>
      <w:r w:rsidRPr="00A01CFB">
        <w:rPr>
          <w:rFonts w:ascii="Georgia" w:hAnsi="Georgia"/>
        </w:rPr>
        <w:t>Govt</w:t>
      </w:r>
      <w:r w:rsidR="00E90EF4">
        <w:rPr>
          <w:rFonts w:ascii="Georgia" w:hAnsi="Georgia"/>
        </w:rPr>
        <w:t>.</w:t>
      </w:r>
      <w:r w:rsidRPr="00A01CFB">
        <w:rPr>
          <w:rFonts w:ascii="Georgia" w:hAnsi="Georgia"/>
        </w:rPr>
        <w:t xml:space="preserve"> must create </w:t>
      </w:r>
      <w:r w:rsidR="00330D45" w:rsidRPr="00A01CFB">
        <w:rPr>
          <w:rFonts w:ascii="Georgia" w:hAnsi="Georgia"/>
        </w:rPr>
        <w:t>housing “</w:t>
      </w:r>
      <w:r w:rsidRPr="00A01CFB">
        <w:rPr>
          <w:rFonts w:ascii="Georgia" w:hAnsi="Georgia"/>
        </w:rPr>
        <w:t>infrastructure and development fund</w:t>
      </w:r>
      <w:r w:rsidR="00330D45" w:rsidRPr="00A01CFB">
        <w:rPr>
          <w:rFonts w:ascii="Georgia" w:hAnsi="Georgia"/>
        </w:rPr>
        <w:t>”</w:t>
      </w:r>
      <w:r w:rsidRPr="00A01CFB">
        <w:rPr>
          <w:rFonts w:ascii="Georgia" w:hAnsi="Georgia"/>
        </w:rPr>
        <w:t xml:space="preserve"> and the funds so generated must be utilized for affordable housing development.</w:t>
      </w:r>
    </w:p>
    <w:p w:rsidR="00A01CFB" w:rsidRDefault="00A01CFB" w:rsidP="00A01CFB">
      <w:pPr>
        <w:pStyle w:val="ListParagraph"/>
        <w:rPr>
          <w:rFonts w:ascii="Georgia" w:hAnsi="Georgia"/>
        </w:rPr>
      </w:pPr>
    </w:p>
    <w:p w:rsidR="004713E8" w:rsidRPr="00A01CFB" w:rsidRDefault="004713E8" w:rsidP="007E271B">
      <w:pPr>
        <w:numPr>
          <w:ilvl w:val="0"/>
          <w:numId w:val="1"/>
        </w:numPr>
        <w:spacing w:line="360" w:lineRule="auto"/>
        <w:jc w:val="both"/>
        <w:rPr>
          <w:rFonts w:ascii="Georgia" w:hAnsi="Georgia"/>
        </w:rPr>
      </w:pPr>
      <w:r w:rsidRPr="00A01CFB">
        <w:rPr>
          <w:rFonts w:ascii="Georgia" w:hAnsi="Georgia"/>
        </w:rPr>
        <w:t>Prominent organization</w:t>
      </w:r>
      <w:r w:rsidR="00D73FD5" w:rsidRPr="00A01CFB">
        <w:rPr>
          <w:rFonts w:ascii="Georgia" w:hAnsi="Georgia"/>
        </w:rPr>
        <w:t>s</w:t>
      </w:r>
      <w:r w:rsidRPr="00A01CFB">
        <w:rPr>
          <w:rFonts w:ascii="Georgia" w:hAnsi="Georgia"/>
        </w:rPr>
        <w:t xml:space="preserve"> having expertise in low cost housing techniques/models must be approached to explore the ways of affordable housing solutions.</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Workable model plans must be developed and implemented in letter and spirit.</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Foreign direct investment should be encouraged.</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Continues research and skill development and capacity building programs must be initiated for long term benefits</w:t>
      </w:r>
      <w:r w:rsidR="00A01CFB">
        <w:rPr>
          <w:rFonts w:ascii="Georgia" w:hAnsi="Georgia"/>
        </w:rPr>
        <w:t>.</w:t>
      </w:r>
    </w:p>
    <w:p w:rsidR="00991167" w:rsidRDefault="00991167" w:rsidP="00991167">
      <w:pPr>
        <w:spacing w:line="360" w:lineRule="auto"/>
        <w:jc w:val="both"/>
        <w:rPr>
          <w:rFonts w:ascii="Georgia" w:hAnsi="Georgia"/>
        </w:rPr>
      </w:pPr>
    </w:p>
    <w:p w:rsidR="004713E8" w:rsidRDefault="006139C1" w:rsidP="007E271B">
      <w:pPr>
        <w:numPr>
          <w:ilvl w:val="0"/>
          <w:numId w:val="1"/>
        </w:numPr>
        <w:spacing w:line="360" w:lineRule="auto"/>
        <w:jc w:val="both"/>
        <w:rPr>
          <w:rFonts w:ascii="Georgia" w:hAnsi="Georgia"/>
        </w:rPr>
      </w:pPr>
      <w:r>
        <w:rPr>
          <w:rFonts w:ascii="Georgia" w:hAnsi="Georgia"/>
        </w:rPr>
        <w:t>Constru</w:t>
      </w:r>
      <w:r w:rsidR="004713E8" w:rsidRPr="003E3AA0">
        <w:rPr>
          <w:rFonts w:ascii="Georgia" w:hAnsi="Georgia"/>
        </w:rPr>
        <w:t>ction must be according to the building codes to avoid any future destruction and deterioration.</w:t>
      </w:r>
    </w:p>
    <w:p w:rsidR="00991167" w:rsidRDefault="00991167" w:rsidP="00991167">
      <w:pPr>
        <w:spacing w:line="360" w:lineRule="auto"/>
        <w:jc w:val="both"/>
        <w:rPr>
          <w:rFonts w:ascii="Georgia" w:hAnsi="Georgia"/>
        </w:rPr>
      </w:pPr>
    </w:p>
    <w:p w:rsidR="004713E8" w:rsidRDefault="004713E8" w:rsidP="007E271B">
      <w:pPr>
        <w:numPr>
          <w:ilvl w:val="0"/>
          <w:numId w:val="1"/>
        </w:numPr>
        <w:spacing w:line="360" w:lineRule="auto"/>
        <w:jc w:val="both"/>
        <w:rPr>
          <w:rFonts w:ascii="Georgia" w:hAnsi="Georgia"/>
        </w:rPr>
      </w:pPr>
      <w:r w:rsidRPr="003E3AA0">
        <w:rPr>
          <w:rFonts w:ascii="Georgia" w:hAnsi="Georgia"/>
        </w:rPr>
        <w:t>Govt</w:t>
      </w:r>
      <w:r w:rsidR="00CC5035">
        <w:rPr>
          <w:rFonts w:ascii="Georgia" w:hAnsi="Georgia"/>
        </w:rPr>
        <w:t>.</w:t>
      </w:r>
      <w:r w:rsidRPr="003E3AA0">
        <w:rPr>
          <w:rFonts w:ascii="Georgia" w:hAnsi="Georgia"/>
        </w:rPr>
        <w:t xml:space="preserve"> must enhance the availability of developed land to keep the prices under control. For this land banks must be created regularly to meet future challenges.</w:t>
      </w:r>
    </w:p>
    <w:p w:rsidR="00991167" w:rsidRDefault="00991167" w:rsidP="00991167">
      <w:pPr>
        <w:spacing w:line="360" w:lineRule="auto"/>
        <w:jc w:val="both"/>
        <w:rPr>
          <w:rFonts w:ascii="Georgia" w:hAnsi="Georgia"/>
        </w:rPr>
      </w:pPr>
    </w:p>
    <w:p w:rsidR="004713E8" w:rsidRDefault="004C23A6" w:rsidP="007E271B">
      <w:pPr>
        <w:numPr>
          <w:ilvl w:val="0"/>
          <w:numId w:val="1"/>
        </w:numPr>
        <w:spacing w:line="360" w:lineRule="auto"/>
        <w:jc w:val="both"/>
        <w:rPr>
          <w:rFonts w:ascii="Georgia" w:hAnsi="Georgia"/>
        </w:rPr>
      </w:pPr>
      <w:r w:rsidRPr="003E3AA0">
        <w:rPr>
          <w:rFonts w:ascii="Georgia" w:hAnsi="Georgia"/>
        </w:rPr>
        <w:t>M</w:t>
      </w:r>
      <w:r w:rsidR="0036389D" w:rsidRPr="003E3AA0">
        <w:rPr>
          <w:rFonts w:ascii="Georgia" w:hAnsi="Georgia"/>
        </w:rPr>
        <w:t>ortgage</w:t>
      </w:r>
      <w:r w:rsidR="004713E8" w:rsidRPr="003E3AA0">
        <w:rPr>
          <w:rFonts w:ascii="Georgia" w:hAnsi="Georgia"/>
        </w:rPr>
        <w:t xml:space="preserve"> loan </w:t>
      </w:r>
      <w:r w:rsidR="0036389D" w:rsidRPr="003E3AA0">
        <w:rPr>
          <w:rFonts w:ascii="Georgia" w:hAnsi="Georgia"/>
        </w:rPr>
        <w:t xml:space="preserve">should be available </w:t>
      </w:r>
      <w:r w:rsidR="00660DFD" w:rsidRPr="003E3AA0">
        <w:rPr>
          <w:rFonts w:ascii="Georgia" w:hAnsi="Georgia"/>
        </w:rPr>
        <w:t>at subsidized</w:t>
      </w:r>
      <w:r w:rsidR="00660DFD">
        <w:rPr>
          <w:rFonts w:ascii="Georgia" w:hAnsi="Georgia"/>
        </w:rPr>
        <w:t xml:space="preserve"> </w:t>
      </w:r>
      <w:r w:rsidR="00660DFD" w:rsidRPr="003E3AA0">
        <w:rPr>
          <w:rFonts w:ascii="Georgia" w:hAnsi="Georgia"/>
        </w:rPr>
        <w:t>rates</w:t>
      </w:r>
      <w:r w:rsidR="00A01CFB">
        <w:rPr>
          <w:rFonts w:ascii="Georgia" w:hAnsi="Georgia"/>
        </w:rPr>
        <w:t xml:space="preserve"> with innovative products.</w:t>
      </w:r>
    </w:p>
    <w:p w:rsidR="00991167" w:rsidRDefault="00991167" w:rsidP="00991167">
      <w:pPr>
        <w:spacing w:line="360" w:lineRule="auto"/>
        <w:jc w:val="both"/>
        <w:rPr>
          <w:rFonts w:ascii="Georgia" w:hAnsi="Georgia"/>
        </w:rPr>
      </w:pPr>
    </w:p>
    <w:p w:rsidR="004713E8" w:rsidRDefault="004C2B26" w:rsidP="007E271B">
      <w:pPr>
        <w:numPr>
          <w:ilvl w:val="0"/>
          <w:numId w:val="1"/>
        </w:numPr>
        <w:spacing w:line="360" w:lineRule="auto"/>
        <w:jc w:val="both"/>
        <w:rPr>
          <w:rFonts w:ascii="Georgia" w:hAnsi="Georgia"/>
        </w:rPr>
      </w:pPr>
      <w:r>
        <w:rPr>
          <w:rFonts w:ascii="Georgia" w:hAnsi="Georgia"/>
        </w:rPr>
        <w:t xml:space="preserve">computerized </w:t>
      </w:r>
      <w:r w:rsidR="004C23A6" w:rsidRPr="003E3AA0">
        <w:rPr>
          <w:rFonts w:ascii="Georgia" w:hAnsi="Georgia"/>
        </w:rPr>
        <w:t>L</w:t>
      </w:r>
      <w:r w:rsidR="004713E8" w:rsidRPr="003E3AA0">
        <w:rPr>
          <w:rFonts w:ascii="Georgia" w:hAnsi="Georgia"/>
        </w:rPr>
        <w:t>and record information system</w:t>
      </w:r>
      <w:r w:rsidR="003F3A11" w:rsidRPr="003E3AA0">
        <w:rPr>
          <w:rFonts w:ascii="Georgia" w:hAnsi="Georgia"/>
        </w:rPr>
        <w:t xml:space="preserve"> should be introduced </w:t>
      </w:r>
    </w:p>
    <w:p w:rsidR="00991167" w:rsidRDefault="00991167" w:rsidP="00991167">
      <w:pPr>
        <w:spacing w:line="360" w:lineRule="auto"/>
        <w:jc w:val="both"/>
        <w:rPr>
          <w:rFonts w:ascii="Georgia" w:hAnsi="Georgia"/>
        </w:rPr>
      </w:pPr>
    </w:p>
    <w:p w:rsidR="005318A1" w:rsidRPr="003E3AA0" w:rsidRDefault="00524330" w:rsidP="007E271B">
      <w:pPr>
        <w:numPr>
          <w:ilvl w:val="0"/>
          <w:numId w:val="1"/>
        </w:numPr>
        <w:spacing w:line="360" w:lineRule="auto"/>
        <w:jc w:val="both"/>
        <w:rPr>
          <w:rFonts w:ascii="Georgia" w:hAnsi="Georgia"/>
        </w:rPr>
      </w:pPr>
      <w:r w:rsidRPr="003E3AA0">
        <w:rPr>
          <w:rFonts w:ascii="Georgia" w:hAnsi="Georgia"/>
        </w:rPr>
        <w:t>F</w:t>
      </w:r>
      <w:r w:rsidR="004713E8" w:rsidRPr="003E3AA0">
        <w:rPr>
          <w:rFonts w:ascii="Georgia" w:hAnsi="Georgia"/>
        </w:rPr>
        <w:t xml:space="preserve">iscal incentives for builders/banks/developers/ for promoting low cost </w:t>
      </w:r>
      <w:r w:rsidRPr="003E3AA0">
        <w:rPr>
          <w:rFonts w:ascii="Georgia" w:hAnsi="Georgia"/>
        </w:rPr>
        <w:t>housing</w:t>
      </w:r>
      <w:r w:rsidR="004713E8" w:rsidRPr="003E3AA0">
        <w:rPr>
          <w:rFonts w:ascii="Georgia" w:hAnsi="Georgia"/>
        </w:rPr>
        <w:t xml:space="preserve"> schemes</w:t>
      </w:r>
    </w:p>
    <w:p w:rsidR="00D84442" w:rsidRDefault="00D84442"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1D6FCD" w:rsidRDefault="001D6FCD" w:rsidP="0077225A">
      <w:pPr>
        <w:keepLines/>
        <w:spacing w:after="120" w:line="360" w:lineRule="auto"/>
        <w:ind w:right="25"/>
        <w:jc w:val="both"/>
        <w:rPr>
          <w:rFonts w:ascii="Georgia" w:hAnsi="Georgia"/>
          <w:b/>
          <w:bCs/>
        </w:rPr>
      </w:pPr>
    </w:p>
    <w:p w:rsidR="00E82F0E" w:rsidRPr="008D4B63" w:rsidRDefault="00727507" w:rsidP="009829E2">
      <w:pPr>
        <w:autoSpaceDE w:val="0"/>
        <w:autoSpaceDN w:val="0"/>
        <w:adjustRightInd w:val="0"/>
        <w:spacing w:line="360" w:lineRule="auto"/>
        <w:jc w:val="both"/>
        <w:rPr>
          <w:rFonts w:ascii="Georgia" w:hAnsi="Georgia" w:cs="TimesNewRoman"/>
          <w:b/>
          <w:lang w:eastAsia="en-US"/>
        </w:rPr>
      </w:pPr>
      <w:r>
        <w:rPr>
          <w:rStyle w:val="FootnoteReference"/>
          <w:rFonts w:ascii="Georgia" w:hAnsi="Georgia" w:cs="LCPJEM+TimesNewRoman,Bold"/>
        </w:rPr>
        <w:lastRenderedPageBreak/>
        <w:footnoteReference w:id="8"/>
      </w:r>
      <w:r w:rsidR="00E82F0E" w:rsidRPr="008D4B63">
        <w:rPr>
          <w:rFonts w:ascii="Georgia" w:hAnsi="Georgia" w:cs="TimesNewRoman"/>
          <w:b/>
          <w:lang w:eastAsia="en-US"/>
        </w:rPr>
        <w:t xml:space="preserve">Housing subsidies </w:t>
      </w:r>
    </w:p>
    <w:p w:rsidR="002D24C3" w:rsidRPr="009829E2" w:rsidRDefault="002D24C3" w:rsidP="009829E2">
      <w:pPr>
        <w:autoSpaceDE w:val="0"/>
        <w:autoSpaceDN w:val="0"/>
        <w:adjustRightInd w:val="0"/>
        <w:spacing w:line="360" w:lineRule="auto"/>
        <w:jc w:val="both"/>
        <w:rPr>
          <w:rFonts w:ascii="Georgia" w:hAnsi="Georgia" w:cs="TimesNewRoman"/>
          <w:sz w:val="20"/>
          <w:szCs w:val="20"/>
          <w:lang w:eastAsia="en-US"/>
        </w:rPr>
      </w:pPr>
      <w:r w:rsidRPr="009829E2">
        <w:rPr>
          <w:rFonts w:ascii="Georgia" w:hAnsi="Georgia" w:cs="TimesNewRoman"/>
          <w:lang w:eastAsia="en-US"/>
        </w:rPr>
        <w:t xml:space="preserve">Housing plays a special role in the social and political dialogue in most societies. It is </w:t>
      </w:r>
      <w:r w:rsidR="007706B1" w:rsidRPr="009829E2">
        <w:rPr>
          <w:rFonts w:ascii="Georgia" w:hAnsi="Georgia" w:cs="TimesNewRoman"/>
          <w:lang w:eastAsia="en-US"/>
        </w:rPr>
        <w:t>a major</w:t>
      </w:r>
      <w:r w:rsidRPr="009829E2">
        <w:rPr>
          <w:rFonts w:ascii="Georgia" w:hAnsi="Georgia" w:cs="TimesNewRoman"/>
          <w:lang w:eastAsia="en-US"/>
        </w:rPr>
        <w:t xml:space="preserve"> component in creating stable and healthy communities and is often the </w:t>
      </w:r>
      <w:r w:rsidR="007706B1" w:rsidRPr="009829E2">
        <w:rPr>
          <w:rFonts w:ascii="Georgia" w:hAnsi="Georgia" w:cs="TimesNewRoman"/>
          <w:lang w:eastAsia="en-US"/>
        </w:rPr>
        <w:t>largest single</w:t>
      </w:r>
      <w:r w:rsidRPr="009829E2">
        <w:rPr>
          <w:rFonts w:ascii="Georgia" w:hAnsi="Georgia" w:cs="TimesNewRoman"/>
          <w:lang w:eastAsia="en-US"/>
        </w:rPr>
        <w:t xml:space="preserve"> household expense. Housing can be a sector for stimulus of the national economy. But housing conditions are often seen to be worse than they should be, given the </w:t>
      </w:r>
      <w:r w:rsidR="007706B1" w:rsidRPr="009829E2">
        <w:rPr>
          <w:rFonts w:ascii="Georgia" w:hAnsi="Georgia" w:cs="TimesNewRoman"/>
          <w:lang w:eastAsia="en-US"/>
        </w:rPr>
        <w:t>national standards</w:t>
      </w:r>
      <w:r w:rsidRPr="009829E2">
        <w:rPr>
          <w:rFonts w:ascii="Georgia" w:hAnsi="Georgia" w:cs="TimesNewRoman"/>
          <w:lang w:eastAsia="en-US"/>
        </w:rPr>
        <w:t xml:space="preserve"> of living and societal values. For these reasons, almost all societies </w:t>
      </w:r>
      <w:r w:rsidR="007706B1" w:rsidRPr="009829E2">
        <w:rPr>
          <w:rFonts w:ascii="Georgia" w:hAnsi="Georgia" w:cs="TimesNewRoman"/>
          <w:lang w:eastAsia="en-US"/>
        </w:rPr>
        <w:t>intervene in</w:t>
      </w:r>
      <w:r w:rsidRPr="009829E2">
        <w:rPr>
          <w:rFonts w:ascii="Georgia" w:hAnsi="Georgia" w:cs="TimesNewRoman"/>
          <w:lang w:eastAsia="en-US"/>
        </w:rPr>
        <w:t xml:space="preserve"> housing markets through an array of policies and subsidies intended to </w:t>
      </w:r>
      <w:r w:rsidR="007706B1" w:rsidRPr="009829E2">
        <w:rPr>
          <w:rFonts w:ascii="Georgia" w:hAnsi="Georgia" w:cs="TimesNewRoman"/>
          <w:lang w:eastAsia="en-US"/>
        </w:rPr>
        <w:t>stimulate housing</w:t>
      </w:r>
      <w:r w:rsidRPr="009829E2">
        <w:rPr>
          <w:rFonts w:ascii="Georgia" w:hAnsi="Georgia" w:cs="TimesNewRoman"/>
          <w:lang w:eastAsia="en-US"/>
        </w:rPr>
        <w:t xml:space="preserve"> production or consumption by various groups.</w:t>
      </w:r>
    </w:p>
    <w:p w:rsidR="000E1E0A" w:rsidRDefault="000E1E0A" w:rsidP="000E1E0A">
      <w:pPr>
        <w:pStyle w:val="a"/>
        <w:spacing w:line="360" w:lineRule="auto"/>
        <w:jc w:val="both"/>
        <w:rPr>
          <w:rFonts w:ascii="Georgia" w:hAnsi="Georgia" w:cs="LCPJEM+TimesNewRoman,Bold"/>
        </w:rPr>
      </w:pPr>
    </w:p>
    <w:p w:rsidR="00E82F0E" w:rsidRPr="009829E2" w:rsidRDefault="005873E0" w:rsidP="000E1E0A">
      <w:pPr>
        <w:pStyle w:val="a"/>
        <w:spacing w:line="360" w:lineRule="auto"/>
        <w:jc w:val="both"/>
        <w:rPr>
          <w:rFonts w:ascii="Georgia" w:hAnsi="Georgia" w:cs="LCPJEM+TimesNewRoman,Bold"/>
        </w:rPr>
      </w:pPr>
      <w:r>
        <w:rPr>
          <w:rFonts w:ascii="Georgia" w:hAnsi="Georgia" w:cs="LCPJEM+TimesNewRoman,Bold"/>
        </w:rPr>
        <w:t>“</w:t>
      </w:r>
      <w:r w:rsidR="00E82F0E" w:rsidRPr="009829E2">
        <w:rPr>
          <w:rFonts w:ascii="Georgia" w:hAnsi="Georgia" w:cs="LCPJEM+TimesNewRoman,Bold"/>
        </w:rPr>
        <w:t xml:space="preserve">A subsidy is an incentive provided by government to enable and persuade a certain class of producers or consumers to do something they would not otherwise do, by lowering the opportunity cost or otherwise increasing the potential benefit of doing </w:t>
      </w:r>
      <w:r w:rsidR="006F06E6">
        <w:rPr>
          <w:rFonts w:ascii="Georgia" w:hAnsi="Georgia" w:cs="LCPJEM+TimesNewRoman,Bold"/>
        </w:rPr>
        <w:t>so</w:t>
      </w:r>
      <w:r w:rsidR="0049319C">
        <w:rPr>
          <w:rFonts w:ascii="Georgia" w:hAnsi="Georgia" w:cs="LCPJEM+TimesNewRoman,Bold"/>
        </w:rPr>
        <w:t>”</w:t>
      </w:r>
      <w:r w:rsidR="006F06E6">
        <w:rPr>
          <w:rFonts w:ascii="Georgia" w:hAnsi="Georgia" w:cs="LCPJEM+TimesNewRoman,Bold"/>
        </w:rPr>
        <w:t>.</w:t>
      </w:r>
    </w:p>
    <w:p w:rsidR="005E64DD" w:rsidRDefault="008D4B63" w:rsidP="009829E2">
      <w:pPr>
        <w:autoSpaceDE w:val="0"/>
        <w:autoSpaceDN w:val="0"/>
        <w:adjustRightInd w:val="0"/>
        <w:spacing w:line="360" w:lineRule="auto"/>
        <w:jc w:val="both"/>
        <w:rPr>
          <w:rFonts w:ascii="Georgia" w:hAnsi="Georgia" w:cs="Arial-BoldMT"/>
          <w:b/>
          <w:bCs/>
          <w:lang w:eastAsia="en-US"/>
        </w:rPr>
      </w:pPr>
      <w:r>
        <w:rPr>
          <w:rFonts w:ascii="Georgia" w:hAnsi="Georgia" w:cs="Arial-BoldMT"/>
          <w:b/>
          <w:bCs/>
          <w:lang w:eastAsia="en-US"/>
        </w:rPr>
        <w:t>Objectives of housing subsidies:</w:t>
      </w:r>
    </w:p>
    <w:p w:rsidR="008D4B63" w:rsidRPr="008D4B63" w:rsidRDefault="008D4B63" w:rsidP="009829E2">
      <w:pPr>
        <w:autoSpaceDE w:val="0"/>
        <w:autoSpaceDN w:val="0"/>
        <w:adjustRightInd w:val="0"/>
        <w:spacing w:line="360" w:lineRule="auto"/>
        <w:jc w:val="both"/>
        <w:rPr>
          <w:rFonts w:ascii="Georgia" w:hAnsi="Georgia" w:cs="Arial-BoldMT"/>
          <w:bCs/>
          <w:lang w:eastAsia="en-US"/>
        </w:rPr>
      </w:pPr>
      <w:r w:rsidRPr="008D4B63">
        <w:rPr>
          <w:rFonts w:ascii="Georgia" w:hAnsi="Georgia" w:cs="Arial-BoldMT"/>
          <w:bCs/>
          <w:lang w:eastAsia="en-US"/>
        </w:rPr>
        <w:t xml:space="preserve">Following are the objectives of housing finance </w:t>
      </w:r>
    </w:p>
    <w:p w:rsidR="005E64DD" w:rsidRPr="00482FFA" w:rsidRDefault="005E64DD" w:rsidP="00325DFB">
      <w:pPr>
        <w:pStyle w:val="ListParagraph"/>
        <w:numPr>
          <w:ilvl w:val="0"/>
          <w:numId w:val="6"/>
        </w:numPr>
        <w:autoSpaceDE w:val="0"/>
        <w:autoSpaceDN w:val="0"/>
        <w:adjustRightInd w:val="0"/>
        <w:spacing w:line="480" w:lineRule="auto"/>
        <w:jc w:val="both"/>
        <w:rPr>
          <w:rFonts w:ascii="Georgia" w:hAnsi="Georgia" w:cs="ArialMT"/>
          <w:lang w:eastAsia="en-US"/>
        </w:rPr>
      </w:pPr>
      <w:r w:rsidRPr="00482FFA">
        <w:rPr>
          <w:rFonts w:ascii="Georgia" w:hAnsi="Georgia" w:cs="ArialMT"/>
          <w:lang w:eastAsia="en-US"/>
        </w:rPr>
        <w:t>Improving public health</w:t>
      </w:r>
    </w:p>
    <w:p w:rsidR="005E64DD" w:rsidRPr="00482FFA" w:rsidRDefault="005E64DD" w:rsidP="00325DFB">
      <w:pPr>
        <w:pStyle w:val="ListParagraph"/>
        <w:numPr>
          <w:ilvl w:val="0"/>
          <w:numId w:val="6"/>
        </w:numPr>
        <w:autoSpaceDE w:val="0"/>
        <w:autoSpaceDN w:val="0"/>
        <w:adjustRightInd w:val="0"/>
        <w:spacing w:line="480" w:lineRule="auto"/>
        <w:jc w:val="both"/>
        <w:rPr>
          <w:rFonts w:ascii="Georgia" w:hAnsi="Georgia" w:cs="ArialMT"/>
          <w:lang w:eastAsia="en-US"/>
        </w:rPr>
      </w:pPr>
      <w:r w:rsidRPr="00482FFA">
        <w:rPr>
          <w:rFonts w:ascii="Georgia" w:hAnsi="Georgia" w:cs="ArialMT"/>
          <w:lang w:eastAsia="en-US"/>
        </w:rPr>
        <w:t>Improving fairness and justice</w:t>
      </w:r>
    </w:p>
    <w:p w:rsidR="005E64DD" w:rsidRPr="00482FFA" w:rsidRDefault="005E64DD" w:rsidP="00325DFB">
      <w:pPr>
        <w:pStyle w:val="ListParagraph"/>
        <w:numPr>
          <w:ilvl w:val="0"/>
          <w:numId w:val="6"/>
        </w:numPr>
        <w:autoSpaceDE w:val="0"/>
        <w:autoSpaceDN w:val="0"/>
        <w:adjustRightInd w:val="0"/>
        <w:spacing w:line="480" w:lineRule="auto"/>
        <w:jc w:val="both"/>
        <w:rPr>
          <w:rFonts w:ascii="Georgia" w:hAnsi="Georgia" w:cs="ArialMT"/>
          <w:lang w:eastAsia="en-US"/>
        </w:rPr>
      </w:pPr>
      <w:r w:rsidRPr="00482FFA">
        <w:rPr>
          <w:rFonts w:ascii="Georgia" w:hAnsi="Georgia" w:cs="ArialMT"/>
          <w:lang w:eastAsia="en-US"/>
        </w:rPr>
        <w:t>Influencing economic and political stability</w:t>
      </w:r>
    </w:p>
    <w:p w:rsidR="005E64DD" w:rsidRPr="00482FFA" w:rsidRDefault="005E64DD" w:rsidP="00325DFB">
      <w:pPr>
        <w:pStyle w:val="ListParagraph"/>
        <w:numPr>
          <w:ilvl w:val="0"/>
          <w:numId w:val="6"/>
        </w:numPr>
        <w:autoSpaceDE w:val="0"/>
        <w:autoSpaceDN w:val="0"/>
        <w:adjustRightInd w:val="0"/>
        <w:spacing w:line="480" w:lineRule="auto"/>
        <w:jc w:val="both"/>
        <w:rPr>
          <w:rFonts w:ascii="Georgia" w:hAnsi="Georgia" w:cs="ArialMT"/>
          <w:lang w:eastAsia="en-US"/>
        </w:rPr>
      </w:pPr>
      <w:r w:rsidRPr="00482FFA">
        <w:rPr>
          <w:rFonts w:ascii="Georgia" w:hAnsi="Georgia" w:cs="ArialMT"/>
          <w:lang w:eastAsia="en-US"/>
        </w:rPr>
        <w:t>Overcoming market inefficiencies that yield</w:t>
      </w:r>
      <w:r w:rsidR="00482FFA" w:rsidRPr="00482FFA">
        <w:rPr>
          <w:rFonts w:ascii="Georgia" w:hAnsi="Georgia" w:cs="ArialMT"/>
          <w:lang w:eastAsia="en-US"/>
        </w:rPr>
        <w:t xml:space="preserve"> </w:t>
      </w:r>
      <w:r w:rsidRPr="00482FFA">
        <w:rPr>
          <w:rFonts w:ascii="Georgia" w:hAnsi="Georgia" w:cs="ArialMT"/>
          <w:lang w:eastAsia="en-US"/>
        </w:rPr>
        <w:t xml:space="preserve">excessive profits </w:t>
      </w:r>
      <w:r w:rsidR="00482FFA" w:rsidRPr="00482FFA">
        <w:rPr>
          <w:rFonts w:ascii="Georgia" w:hAnsi="Georgia" w:cs="ArialMT"/>
          <w:lang w:eastAsia="en-US"/>
        </w:rPr>
        <w:t>,</w:t>
      </w:r>
      <w:r w:rsidRPr="00482FFA">
        <w:rPr>
          <w:rFonts w:ascii="Georgia" w:hAnsi="Georgia" w:cs="ArialMT"/>
          <w:lang w:eastAsia="en-US"/>
        </w:rPr>
        <w:t>poor housing quality</w:t>
      </w:r>
      <w:r w:rsidR="00482FFA" w:rsidRPr="00482FFA">
        <w:rPr>
          <w:rFonts w:ascii="Georgia" w:hAnsi="Georgia" w:cs="ArialMT"/>
          <w:lang w:eastAsia="en-US"/>
        </w:rPr>
        <w:t xml:space="preserve">, </w:t>
      </w:r>
      <w:r w:rsidRPr="00482FFA">
        <w:rPr>
          <w:rFonts w:ascii="Georgia" w:hAnsi="Georgia" w:cs="ArialMT"/>
          <w:lang w:eastAsia="en-US"/>
        </w:rPr>
        <w:t>insufficient volume of new and/or low-income</w:t>
      </w:r>
      <w:r w:rsidR="00482FFA" w:rsidRPr="00482FFA">
        <w:rPr>
          <w:rFonts w:ascii="Georgia" w:hAnsi="Georgia" w:cs="ArialMT"/>
          <w:lang w:eastAsia="en-US"/>
        </w:rPr>
        <w:t xml:space="preserve"> </w:t>
      </w:r>
      <w:r w:rsidRPr="00482FFA">
        <w:rPr>
          <w:rFonts w:ascii="Georgia" w:hAnsi="Georgia" w:cs="ArialMT"/>
          <w:lang w:eastAsia="en-US"/>
        </w:rPr>
        <w:t>construction insufficient investment in urban upgrading/renewal</w:t>
      </w:r>
      <w:r w:rsidR="00482FFA" w:rsidRPr="00482FFA">
        <w:rPr>
          <w:rFonts w:ascii="Georgia" w:hAnsi="Georgia" w:cs="ArialMT"/>
          <w:lang w:eastAsia="en-US"/>
        </w:rPr>
        <w:t xml:space="preserve"> </w:t>
      </w:r>
      <w:r w:rsidRPr="00482FFA">
        <w:rPr>
          <w:rFonts w:ascii="Georgia" w:hAnsi="Georgia" w:cs="ArialMT"/>
          <w:lang w:eastAsia="en-US"/>
        </w:rPr>
        <w:t>and that cannot be solved through regulations</w:t>
      </w:r>
    </w:p>
    <w:p w:rsidR="005E64DD" w:rsidRPr="00482FFA" w:rsidRDefault="005E64DD" w:rsidP="00325DFB">
      <w:pPr>
        <w:pStyle w:val="ListParagraph"/>
        <w:numPr>
          <w:ilvl w:val="0"/>
          <w:numId w:val="6"/>
        </w:numPr>
        <w:autoSpaceDE w:val="0"/>
        <w:autoSpaceDN w:val="0"/>
        <w:adjustRightInd w:val="0"/>
        <w:spacing w:line="480" w:lineRule="auto"/>
        <w:jc w:val="both"/>
        <w:rPr>
          <w:rFonts w:ascii="Georgia" w:hAnsi="Georgia" w:cs="ArialMT"/>
          <w:lang w:eastAsia="en-US"/>
        </w:rPr>
      </w:pPr>
      <w:r w:rsidRPr="00482FFA">
        <w:rPr>
          <w:rFonts w:ascii="Georgia" w:hAnsi="Georgia" w:cs="ArialMT"/>
          <w:lang w:eastAsia="en-US"/>
        </w:rPr>
        <w:t>Stimulating economic growth</w:t>
      </w:r>
    </w:p>
    <w:p w:rsidR="005E64DD" w:rsidRPr="009829E2" w:rsidRDefault="005E64DD" w:rsidP="009829E2">
      <w:pPr>
        <w:autoSpaceDE w:val="0"/>
        <w:autoSpaceDN w:val="0"/>
        <w:adjustRightInd w:val="0"/>
        <w:spacing w:line="360" w:lineRule="auto"/>
        <w:jc w:val="both"/>
        <w:rPr>
          <w:rFonts w:ascii="Georgia" w:hAnsi="Georgia" w:cs="ArialMT"/>
          <w:lang w:eastAsia="en-US"/>
        </w:rPr>
      </w:pPr>
    </w:p>
    <w:p w:rsidR="00953864" w:rsidRPr="009829E2" w:rsidRDefault="00953864" w:rsidP="009829E2">
      <w:pPr>
        <w:autoSpaceDE w:val="0"/>
        <w:autoSpaceDN w:val="0"/>
        <w:adjustRightInd w:val="0"/>
        <w:spacing w:line="360" w:lineRule="auto"/>
        <w:jc w:val="both"/>
        <w:rPr>
          <w:rFonts w:ascii="Georgia" w:hAnsi="Georgia" w:cs="Arial-BoldMT"/>
          <w:b/>
          <w:bCs/>
          <w:lang w:eastAsia="en-US"/>
        </w:rPr>
      </w:pPr>
      <w:r w:rsidRPr="009829E2">
        <w:rPr>
          <w:rFonts w:ascii="Georgia" w:hAnsi="Georgia" w:cs="Arial-BoldMT"/>
          <w:b/>
          <w:bCs/>
          <w:lang w:eastAsia="en-US"/>
        </w:rPr>
        <w:t>Types of Subsidies Required in</w:t>
      </w:r>
      <w:r w:rsidR="00344976">
        <w:rPr>
          <w:rFonts w:ascii="Georgia" w:hAnsi="Georgia" w:cs="Arial-BoldMT"/>
          <w:b/>
          <w:bCs/>
          <w:lang w:eastAsia="en-US"/>
        </w:rPr>
        <w:t xml:space="preserve"> </w:t>
      </w:r>
      <w:r w:rsidRPr="009829E2">
        <w:rPr>
          <w:rFonts w:ascii="Georgia" w:hAnsi="Georgia" w:cs="Arial-BoldMT"/>
          <w:b/>
          <w:bCs/>
          <w:lang w:eastAsia="en-US"/>
        </w:rPr>
        <w:t xml:space="preserve">most </w:t>
      </w:r>
      <w:r w:rsidR="00604E1A">
        <w:rPr>
          <w:rFonts w:ascii="Georgia" w:hAnsi="Georgia" w:cs="Arial-BoldMT"/>
          <w:b/>
          <w:bCs/>
          <w:lang w:eastAsia="en-US"/>
        </w:rPr>
        <w:t xml:space="preserve">of </w:t>
      </w:r>
      <w:r w:rsidRPr="009829E2">
        <w:rPr>
          <w:rFonts w:ascii="Georgia" w:hAnsi="Georgia" w:cs="Arial-BoldMT"/>
          <w:b/>
          <w:bCs/>
          <w:lang w:eastAsia="en-US"/>
        </w:rPr>
        <w:t>Emerging Economies</w:t>
      </w:r>
      <w:r w:rsidR="00DE038F" w:rsidRPr="009829E2">
        <w:rPr>
          <w:rFonts w:ascii="Georgia" w:hAnsi="Georgia" w:cs="Arial-BoldMT"/>
          <w:b/>
          <w:bCs/>
          <w:lang w:eastAsia="en-US"/>
        </w:rPr>
        <w:tab/>
      </w:r>
    </w:p>
    <w:p w:rsidR="00953864" w:rsidRPr="009829E2" w:rsidRDefault="00953864" w:rsidP="00325DFB">
      <w:pPr>
        <w:autoSpaceDE w:val="0"/>
        <w:autoSpaceDN w:val="0"/>
        <w:adjustRightInd w:val="0"/>
        <w:spacing w:line="480" w:lineRule="auto"/>
        <w:jc w:val="both"/>
        <w:rPr>
          <w:rFonts w:ascii="Georgia" w:hAnsi="Georgia" w:cs="ArialMT"/>
          <w:lang w:eastAsia="en-US"/>
        </w:rPr>
      </w:pPr>
      <w:r w:rsidRPr="009829E2">
        <w:rPr>
          <w:rFonts w:ascii="Georgia" w:hAnsi="Georgia" w:cs="ArialMT"/>
          <w:lang w:eastAsia="en-US"/>
        </w:rPr>
        <w:t xml:space="preserve">1. Transparent subsidy incentives to </w:t>
      </w:r>
      <w:r w:rsidR="00344976" w:rsidRPr="009829E2">
        <w:rPr>
          <w:rFonts w:ascii="Georgia" w:hAnsi="Georgia" w:cs="ArialMT"/>
          <w:lang w:eastAsia="en-US"/>
        </w:rPr>
        <w:t>improve efficiency</w:t>
      </w:r>
      <w:r w:rsidRPr="009829E2">
        <w:rPr>
          <w:rFonts w:ascii="Georgia" w:hAnsi="Georgia" w:cs="ArialMT"/>
          <w:lang w:eastAsia="en-US"/>
        </w:rPr>
        <w:t xml:space="preserve"> of housing finance system</w:t>
      </w:r>
    </w:p>
    <w:p w:rsidR="00953864" w:rsidRPr="009829E2" w:rsidRDefault="00953864" w:rsidP="00325DFB">
      <w:pPr>
        <w:autoSpaceDE w:val="0"/>
        <w:autoSpaceDN w:val="0"/>
        <w:adjustRightInd w:val="0"/>
        <w:spacing w:line="480" w:lineRule="auto"/>
        <w:jc w:val="both"/>
        <w:rPr>
          <w:rFonts w:ascii="Georgia" w:hAnsi="Georgia" w:cs="ArialMT"/>
          <w:lang w:eastAsia="en-US"/>
        </w:rPr>
      </w:pPr>
      <w:r w:rsidRPr="009829E2">
        <w:rPr>
          <w:rFonts w:ascii="Georgia" w:hAnsi="Georgia" w:cs="ArialMT"/>
          <w:lang w:eastAsia="en-US"/>
        </w:rPr>
        <w:t>2. Effective household subsidies to:</w:t>
      </w:r>
    </w:p>
    <w:p w:rsidR="00953864" w:rsidRPr="009829E2" w:rsidRDefault="00953864" w:rsidP="00325DFB">
      <w:pPr>
        <w:autoSpaceDE w:val="0"/>
        <w:autoSpaceDN w:val="0"/>
        <w:adjustRightInd w:val="0"/>
        <w:spacing w:line="480" w:lineRule="auto"/>
        <w:ind w:firstLine="720"/>
        <w:jc w:val="both"/>
        <w:rPr>
          <w:rFonts w:ascii="Georgia" w:hAnsi="Georgia" w:cs="ArialMT"/>
          <w:lang w:eastAsia="en-US"/>
        </w:rPr>
      </w:pPr>
      <w:r w:rsidRPr="009829E2">
        <w:rPr>
          <w:rFonts w:ascii="Georgia" w:hAnsi="Georgia" w:cs="ArialMT"/>
          <w:lang w:eastAsia="en-US"/>
        </w:rPr>
        <w:lastRenderedPageBreak/>
        <w:t>Assist in accessing finance</w:t>
      </w:r>
    </w:p>
    <w:p w:rsidR="00953864" w:rsidRPr="009829E2" w:rsidRDefault="00953864" w:rsidP="00325DFB">
      <w:pPr>
        <w:autoSpaceDE w:val="0"/>
        <w:autoSpaceDN w:val="0"/>
        <w:adjustRightInd w:val="0"/>
        <w:spacing w:line="480" w:lineRule="auto"/>
        <w:ind w:firstLine="720"/>
        <w:jc w:val="both"/>
        <w:rPr>
          <w:rFonts w:ascii="Georgia" w:hAnsi="Georgia" w:cs="ArialMT"/>
          <w:lang w:eastAsia="en-US"/>
        </w:rPr>
      </w:pPr>
      <w:r w:rsidRPr="009829E2">
        <w:rPr>
          <w:rFonts w:ascii="Georgia" w:hAnsi="Georgia" w:cs="ArialMT"/>
          <w:lang w:eastAsia="en-US"/>
        </w:rPr>
        <w:t>Help pay for a minimum acceptable house</w:t>
      </w:r>
    </w:p>
    <w:p w:rsidR="00953864" w:rsidRPr="009829E2" w:rsidRDefault="00953864" w:rsidP="00325DFB">
      <w:pPr>
        <w:autoSpaceDE w:val="0"/>
        <w:autoSpaceDN w:val="0"/>
        <w:adjustRightInd w:val="0"/>
        <w:spacing w:line="480" w:lineRule="auto"/>
        <w:jc w:val="both"/>
        <w:rPr>
          <w:rFonts w:ascii="Georgia" w:hAnsi="Georgia" w:cs="Arial-BoldMT"/>
          <w:lang w:eastAsia="en-US"/>
        </w:rPr>
      </w:pPr>
      <w:r w:rsidRPr="009829E2">
        <w:rPr>
          <w:rFonts w:ascii="Georgia" w:hAnsi="Georgia" w:cs="ArialMT"/>
          <w:lang w:eastAsia="en-US"/>
        </w:rPr>
        <w:t>3. Subsidies to trigger regulatory adjustment at</w:t>
      </w:r>
      <w:r w:rsidR="003015F2">
        <w:rPr>
          <w:rFonts w:ascii="Georgia" w:hAnsi="Georgia" w:cs="ArialMT"/>
          <w:lang w:eastAsia="en-US"/>
        </w:rPr>
        <w:t xml:space="preserve"> </w:t>
      </w:r>
      <w:r w:rsidRPr="009829E2">
        <w:rPr>
          <w:rFonts w:ascii="Georgia" w:hAnsi="Georgia" w:cs="ArialMT"/>
          <w:lang w:eastAsia="en-US"/>
        </w:rPr>
        <w:t>local government level</w:t>
      </w:r>
    </w:p>
    <w:p w:rsidR="00ED3019" w:rsidRPr="00DB1FB5" w:rsidRDefault="00180307" w:rsidP="009829E2">
      <w:pPr>
        <w:autoSpaceDE w:val="0"/>
        <w:autoSpaceDN w:val="0"/>
        <w:adjustRightInd w:val="0"/>
        <w:spacing w:line="360" w:lineRule="auto"/>
        <w:jc w:val="both"/>
        <w:rPr>
          <w:rFonts w:ascii="Georgia" w:hAnsi="Georgia" w:cs="Arial-BoldMT"/>
          <w:b/>
          <w:bCs/>
          <w:lang w:eastAsia="en-US"/>
        </w:rPr>
      </w:pPr>
      <w:r w:rsidRPr="00DB1FB5">
        <w:rPr>
          <w:rFonts w:ascii="Georgia" w:hAnsi="Georgia" w:cs="Arial-BoldMT"/>
          <w:b/>
          <w:bCs/>
          <w:lang w:eastAsia="en-US"/>
        </w:rPr>
        <w:t>Improve Housing Finance</w:t>
      </w:r>
      <w:r w:rsidR="005E64DD" w:rsidRPr="00DB1FB5">
        <w:rPr>
          <w:rFonts w:ascii="Georgia" w:hAnsi="Georgia" w:cs="Arial-BoldMT"/>
          <w:b/>
          <w:bCs/>
          <w:lang w:eastAsia="en-US"/>
        </w:rPr>
        <w:t xml:space="preserve"> </w:t>
      </w:r>
      <w:r w:rsidRPr="00DB1FB5">
        <w:rPr>
          <w:rFonts w:ascii="Georgia" w:hAnsi="Georgia" w:cs="Arial-BoldMT"/>
          <w:b/>
          <w:bCs/>
          <w:lang w:eastAsia="en-US"/>
        </w:rPr>
        <w:t>Systems: Subsidy Incentives</w:t>
      </w:r>
    </w:p>
    <w:p w:rsidR="00BF2E65" w:rsidRPr="00AE7726" w:rsidRDefault="00180307" w:rsidP="00325DFB">
      <w:pPr>
        <w:pStyle w:val="ListParagraph"/>
        <w:numPr>
          <w:ilvl w:val="0"/>
          <w:numId w:val="7"/>
        </w:numPr>
        <w:autoSpaceDE w:val="0"/>
        <w:autoSpaceDN w:val="0"/>
        <w:adjustRightInd w:val="0"/>
        <w:spacing w:line="480" w:lineRule="auto"/>
        <w:jc w:val="both"/>
        <w:rPr>
          <w:rFonts w:ascii="Georgia" w:hAnsi="Georgia" w:cs="ArialMT"/>
          <w:lang w:eastAsia="en-US"/>
        </w:rPr>
      </w:pPr>
      <w:r w:rsidRPr="00AE7726">
        <w:rPr>
          <w:rFonts w:ascii="Georgia" w:hAnsi="Georgia" w:cs="ArialMT"/>
          <w:lang w:eastAsia="en-US"/>
        </w:rPr>
        <w:t>Improve information and research</w:t>
      </w:r>
    </w:p>
    <w:p w:rsidR="00B17856" w:rsidRPr="00B17856" w:rsidRDefault="00180307" w:rsidP="00325DFB">
      <w:pPr>
        <w:pStyle w:val="ListParagraph"/>
        <w:numPr>
          <w:ilvl w:val="0"/>
          <w:numId w:val="7"/>
        </w:numPr>
        <w:autoSpaceDE w:val="0"/>
        <w:autoSpaceDN w:val="0"/>
        <w:adjustRightInd w:val="0"/>
        <w:spacing w:line="480" w:lineRule="auto"/>
        <w:jc w:val="both"/>
        <w:rPr>
          <w:rFonts w:ascii="Georgia" w:hAnsi="Georgia" w:cs="ArialMT"/>
          <w:lang w:eastAsia="en-US"/>
        </w:rPr>
      </w:pPr>
      <w:r w:rsidRPr="00B17856">
        <w:rPr>
          <w:rFonts w:ascii="Georgia" w:hAnsi="Georgia" w:cs="ArialMT"/>
          <w:lang w:eastAsia="en-US"/>
        </w:rPr>
        <w:t>Address specific risks that private sector cannot yet handle</w:t>
      </w:r>
      <w:r w:rsidR="00B17856" w:rsidRPr="00B17856">
        <w:rPr>
          <w:rFonts w:ascii="Georgia" w:hAnsi="Georgia" w:cs="ArialMT"/>
          <w:lang w:eastAsia="en-US"/>
        </w:rPr>
        <w:t xml:space="preserve"> </w:t>
      </w:r>
      <w:r w:rsidRPr="00B17856">
        <w:rPr>
          <w:rFonts w:ascii="Georgia" w:hAnsi="Georgia" w:cs="ArialMT"/>
          <w:lang w:eastAsia="en-US"/>
        </w:rPr>
        <w:t>e.g., funding and liquidity risks, credit risks</w:t>
      </w:r>
    </w:p>
    <w:p w:rsidR="00180307" w:rsidRPr="00B17856" w:rsidRDefault="00180307" w:rsidP="00325DFB">
      <w:pPr>
        <w:pStyle w:val="ListParagraph"/>
        <w:numPr>
          <w:ilvl w:val="0"/>
          <w:numId w:val="7"/>
        </w:numPr>
        <w:autoSpaceDE w:val="0"/>
        <w:autoSpaceDN w:val="0"/>
        <w:adjustRightInd w:val="0"/>
        <w:spacing w:line="480" w:lineRule="auto"/>
        <w:jc w:val="both"/>
        <w:rPr>
          <w:rFonts w:ascii="Georgia" w:hAnsi="Georgia" w:cs="ArialMT"/>
          <w:lang w:eastAsia="en-US"/>
        </w:rPr>
      </w:pPr>
      <w:r w:rsidRPr="00B17856">
        <w:rPr>
          <w:rFonts w:ascii="Georgia" w:hAnsi="Georgia" w:cs="ArialMT"/>
          <w:lang w:eastAsia="en-US"/>
        </w:rPr>
        <w:t>Subsidize borrower education programs</w:t>
      </w:r>
    </w:p>
    <w:p w:rsidR="00180307" w:rsidRPr="00B17856" w:rsidRDefault="00180307" w:rsidP="00325DFB">
      <w:pPr>
        <w:pStyle w:val="ListParagraph"/>
        <w:numPr>
          <w:ilvl w:val="0"/>
          <w:numId w:val="7"/>
        </w:numPr>
        <w:autoSpaceDE w:val="0"/>
        <w:autoSpaceDN w:val="0"/>
        <w:adjustRightInd w:val="0"/>
        <w:spacing w:line="480" w:lineRule="auto"/>
        <w:jc w:val="both"/>
        <w:rPr>
          <w:rFonts w:ascii="Georgia" w:hAnsi="Georgia" w:cs="ArialMT"/>
          <w:lang w:eastAsia="en-US"/>
        </w:rPr>
      </w:pPr>
      <w:r w:rsidRPr="00B17856">
        <w:rPr>
          <w:rFonts w:ascii="Georgia" w:hAnsi="Georgia" w:cs="ArialMT"/>
          <w:lang w:eastAsia="en-US"/>
        </w:rPr>
        <w:t>Subsidize part of transaction costs</w:t>
      </w:r>
    </w:p>
    <w:p w:rsidR="00180307" w:rsidRPr="00B17856" w:rsidRDefault="00180307" w:rsidP="00325DFB">
      <w:pPr>
        <w:pStyle w:val="ListParagraph"/>
        <w:numPr>
          <w:ilvl w:val="0"/>
          <w:numId w:val="7"/>
        </w:numPr>
        <w:autoSpaceDE w:val="0"/>
        <w:autoSpaceDN w:val="0"/>
        <w:adjustRightInd w:val="0"/>
        <w:spacing w:line="480" w:lineRule="auto"/>
        <w:jc w:val="both"/>
        <w:rPr>
          <w:rFonts w:ascii="Georgia" w:hAnsi="Georgia" w:cs="ArialMT"/>
          <w:lang w:eastAsia="en-US"/>
        </w:rPr>
      </w:pPr>
      <w:r w:rsidRPr="00B17856">
        <w:rPr>
          <w:rFonts w:ascii="Georgia" w:hAnsi="Georgia" w:cs="ArialMT"/>
          <w:lang w:eastAsia="en-US"/>
        </w:rPr>
        <w:t xml:space="preserve">Improve collateral stability by supporting Local </w:t>
      </w:r>
      <w:r w:rsidR="00ED3019" w:rsidRPr="00B17856">
        <w:rPr>
          <w:rFonts w:ascii="Georgia" w:hAnsi="Georgia" w:cs="ArialMT"/>
          <w:lang w:eastAsia="en-US"/>
        </w:rPr>
        <w:t>Governments to</w:t>
      </w:r>
      <w:r w:rsidRPr="00B17856">
        <w:rPr>
          <w:rFonts w:ascii="Georgia" w:hAnsi="Georgia" w:cs="ArialMT"/>
          <w:lang w:eastAsia="en-US"/>
        </w:rPr>
        <w:t xml:space="preserve"> invest in risky neighborhoods</w:t>
      </w:r>
    </w:p>
    <w:p w:rsidR="00801616" w:rsidRDefault="00801616" w:rsidP="009D1286">
      <w:pPr>
        <w:autoSpaceDE w:val="0"/>
        <w:autoSpaceDN w:val="0"/>
        <w:adjustRightInd w:val="0"/>
        <w:rPr>
          <w:rFonts w:ascii="Georgia" w:hAnsi="Georgia" w:cs="Arial-BoldMT"/>
          <w:b/>
          <w:bCs/>
          <w:lang w:eastAsia="en-US"/>
        </w:rPr>
      </w:pPr>
    </w:p>
    <w:p w:rsidR="009D1286" w:rsidRPr="0076585C" w:rsidRDefault="009D1286" w:rsidP="009D1286">
      <w:pPr>
        <w:autoSpaceDE w:val="0"/>
        <w:autoSpaceDN w:val="0"/>
        <w:adjustRightInd w:val="0"/>
        <w:rPr>
          <w:rFonts w:ascii="Georgia" w:hAnsi="Georgia" w:cs="Arial-BoldMT"/>
          <w:lang w:eastAsia="en-US"/>
        </w:rPr>
      </w:pPr>
      <w:r w:rsidRPr="0076585C">
        <w:rPr>
          <w:rFonts w:ascii="Georgia" w:hAnsi="Georgia" w:cs="Arial-BoldMT"/>
          <w:b/>
          <w:bCs/>
          <w:lang w:eastAsia="en-US"/>
        </w:rPr>
        <w:t>Examples of Housing Finance System</w:t>
      </w:r>
      <w:r w:rsidR="0076585C" w:rsidRPr="0076585C">
        <w:rPr>
          <w:rFonts w:ascii="Georgia" w:hAnsi="Georgia" w:cs="Arial-BoldMT"/>
          <w:b/>
          <w:bCs/>
          <w:lang w:eastAsia="en-US"/>
        </w:rPr>
        <w:t xml:space="preserve"> </w:t>
      </w:r>
      <w:r w:rsidRPr="0076585C">
        <w:rPr>
          <w:rFonts w:ascii="Georgia" w:hAnsi="Georgia" w:cs="Arial-BoldMT"/>
          <w:b/>
          <w:bCs/>
          <w:lang w:eastAsia="en-US"/>
        </w:rPr>
        <w:t>Subsidies</w:t>
      </w:r>
    </w:p>
    <w:p w:rsidR="00296C63" w:rsidRPr="009D1286" w:rsidRDefault="00296C63" w:rsidP="009D1286">
      <w:pPr>
        <w:autoSpaceDE w:val="0"/>
        <w:autoSpaceDN w:val="0"/>
        <w:adjustRightInd w:val="0"/>
        <w:rPr>
          <w:rFonts w:ascii="Arial-BoldMT" w:hAnsi="Arial-BoldMT" w:cs="Arial-BoldMT"/>
          <w:color w:val="000000"/>
          <w:lang w:eastAsia="en-US"/>
        </w:rPr>
      </w:pPr>
    </w:p>
    <w:tbl>
      <w:tblPr>
        <w:tblStyle w:val="TableSimple1"/>
        <w:tblW w:w="0" w:type="auto"/>
        <w:tblLook w:val="04A0"/>
      </w:tblPr>
      <w:tblGrid>
        <w:gridCol w:w="2250"/>
        <w:gridCol w:w="180"/>
        <w:gridCol w:w="3145"/>
        <w:gridCol w:w="113"/>
        <w:gridCol w:w="2729"/>
      </w:tblGrid>
      <w:tr w:rsidR="00296C63" w:rsidRPr="00B76B98" w:rsidTr="00AF391F">
        <w:trPr>
          <w:cnfStyle w:val="100000000000"/>
          <w:trHeight w:val="458"/>
        </w:trPr>
        <w:tc>
          <w:tcPr>
            <w:tcW w:w="8417" w:type="dxa"/>
            <w:gridSpan w:val="5"/>
          </w:tcPr>
          <w:p w:rsidR="002B3D8C" w:rsidRDefault="002B3D8C" w:rsidP="00CB2822">
            <w:pPr>
              <w:autoSpaceDE w:val="0"/>
              <w:autoSpaceDN w:val="0"/>
              <w:adjustRightInd w:val="0"/>
              <w:spacing w:line="276" w:lineRule="auto"/>
              <w:jc w:val="center"/>
              <w:rPr>
                <w:rFonts w:ascii="Georgia" w:hAnsi="Georgia" w:cs="Arial-BoldMT"/>
                <w:b/>
                <w:sz w:val="22"/>
                <w:szCs w:val="22"/>
                <w:lang w:eastAsia="en-US"/>
              </w:rPr>
            </w:pPr>
          </w:p>
          <w:p w:rsidR="00296C63" w:rsidRDefault="00296C63" w:rsidP="00CB2822">
            <w:pPr>
              <w:autoSpaceDE w:val="0"/>
              <w:autoSpaceDN w:val="0"/>
              <w:adjustRightInd w:val="0"/>
              <w:spacing w:line="276" w:lineRule="auto"/>
              <w:jc w:val="center"/>
              <w:rPr>
                <w:rFonts w:ascii="Georgia" w:hAnsi="Georgia" w:cs="Arial-BoldMT"/>
                <w:b/>
                <w:sz w:val="22"/>
                <w:szCs w:val="22"/>
                <w:lang w:eastAsia="en-US"/>
              </w:rPr>
            </w:pPr>
            <w:r w:rsidRPr="00B76B98">
              <w:rPr>
                <w:rFonts w:ascii="Georgia" w:hAnsi="Georgia" w:cs="Arial-BoldMT"/>
                <w:b/>
                <w:sz w:val="22"/>
                <w:szCs w:val="22"/>
                <w:lang w:eastAsia="en-US"/>
              </w:rPr>
              <w:t>Lending cost and risk</w:t>
            </w:r>
          </w:p>
          <w:p w:rsidR="002B3D8C" w:rsidRPr="00B76B98" w:rsidRDefault="002B3D8C" w:rsidP="00CB2822">
            <w:pPr>
              <w:autoSpaceDE w:val="0"/>
              <w:autoSpaceDN w:val="0"/>
              <w:adjustRightInd w:val="0"/>
              <w:spacing w:line="276" w:lineRule="auto"/>
              <w:jc w:val="center"/>
              <w:rPr>
                <w:rFonts w:ascii="Georgia" w:hAnsi="Georgia" w:cs="Arial"/>
                <w:b/>
                <w:sz w:val="22"/>
                <w:szCs w:val="22"/>
                <w:lang w:eastAsia="en-US"/>
              </w:rPr>
            </w:pPr>
          </w:p>
        </w:tc>
      </w:tr>
      <w:tr w:rsidR="00386F40" w:rsidRPr="00CB2822" w:rsidTr="00AF391F">
        <w:tc>
          <w:tcPr>
            <w:tcW w:w="2250" w:type="dxa"/>
          </w:tcPr>
          <w:p w:rsidR="00386F40" w:rsidRPr="00CB2822" w:rsidRDefault="00386F40" w:rsidP="00CB2822">
            <w:pPr>
              <w:autoSpaceDE w:val="0"/>
              <w:autoSpaceDN w:val="0"/>
              <w:adjustRightInd w:val="0"/>
              <w:spacing w:line="276" w:lineRule="auto"/>
              <w:rPr>
                <w:rFonts w:ascii="Georgia" w:hAnsi="Georgia" w:cs="Arial-BoldMT"/>
                <w:sz w:val="22"/>
                <w:szCs w:val="22"/>
                <w:lang w:eastAsia="en-US"/>
              </w:rPr>
            </w:pPr>
            <w:r w:rsidRPr="00CB2822">
              <w:rPr>
                <w:rFonts w:ascii="Georgia" w:hAnsi="Georgia" w:cs="Arial-BoldMT"/>
                <w:b/>
                <w:bCs/>
                <w:sz w:val="22"/>
                <w:szCs w:val="22"/>
                <w:lang w:eastAsia="en-US"/>
              </w:rPr>
              <w:t>Liquidity risk</w:t>
            </w:r>
          </w:p>
          <w:p w:rsidR="00386F40" w:rsidRPr="00CB2822" w:rsidRDefault="00386F40" w:rsidP="00CB2822">
            <w:pPr>
              <w:spacing w:line="276" w:lineRule="auto"/>
              <w:rPr>
                <w:rFonts w:ascii="Georgia" w:hAnsi="Georgia"/>
                <w:sz w:val="22"/>
                <w:szCs w:val="22"/>
              </w:rPr>
            </w:pPr>
          </w:p>
        </w:tc>
        <w:tc>
          <w:tcPr>
            <w:tcW w:w="3438" w:type="dxa"/>
            <w:gridSpan w:val="3"/>
          </w:tcPr>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Access to (part) government-sponsored</w:t>
            </w:r>
          </w:p>
          <w:p w:rsidR="00386F40" w:rsidRPr="00CB2822" w:rsidRDefault="00386F40" w:rsidP="00CB69F1">
            <w:pPr>
              <w:autoSpaceDE w:val="0"/>
              <w:autoSpaceDN w:val="0"/>
              <w:adjustRightInd w:val="0"/>
              <w:spacing w:line="276" w:lineRule="auto"/>
              <w:rPr>
                <w:rFonts w:ascii="Georgia" w:hAnsi="Georgia"/>
                <w:sz w:val="22"/>
                <w:szCs w:val="22"/>
              </w:rPr>
            </w:pPr>
            <w:r w:rsidRPr="00CB2822">
              <w:rPr>
                <w:rFonts w:ascii="Georgia" w:hAnsi="Georgia" w:cs="ArialMT"/>
                <w:sz w:val="22"/>
                <w:szCs w:val="22"/>
                <w:lang w:eastAsia="en-US"/>
              </w:rPr>
              <w:t>liquidity facility for all or a certain class of</w:t>
            </w:r>
            <w:r w:rsidR="00801616">
              <w:rPr>
                <w:rFonts w:ascii="Georgia" w:hAnsi="Georgia" w:cs="ArialMT"/>
                <w:sz w:val="22"/>
                <w:szCs w:val="22"/>
                <w:lang w:eastAsia="en-US"/>
              </w:rPr>
              <w:t xml:space="preserve"> </w:t>
            </w:r>
            <w:r w:rsidRPr="00CB2822">
              <w:rPr>
                <w:rFonts w:ascii="Georgia" w:hAnsi="Georgia" w:cs="ArialMT"/>
                <w:sz w:val="22"/>
                <w:szCs w:val="22"/>
                <w:lang w:eastAsia="en-US"/>
              </w:rPr>
              <w:t>mortgage/ micro-finance lenders</w:t>
            </w:r>
          </w:p>
        </w:tc>
        <w:tc>
          <w:tcPr>
            <w:tcW w:w="2729" w:type="dxa"/>
          </w:tcPr>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Structure as a joint</w:t>
            </w:r>
          </w:p>
          <w:p w:rsidR="00386F40" w:rsidRPr="00CB2822" w:rsidRDefault="00386F40" w:rsidP="00CB2822">
            <w:pPr>
              <w:autoSpaceDE w:val="0"/>
              <w:autoSpaceDN w:val="0"/>
              <w:adjustRightInd w:val="0"/>
              <w:spacing w:line="276" w:lineRule="auto"/>
              <w:rPr>
                <w:rFonts w:ascii="Georgia" w:hAnsi="Georgia" w:cs="SymbolMT"/>
                <w:sz w:val="22"/>
                <w:szCs w:val="22"/>
                <w:lang w:eastAsia="en-US"/>
              </w:rPr>
            </w:pPr>
            <w:r w:rsidRPr="00CB2822">
              <w:rPr>
                <w:rFonts w:ascii="Georgia" w:hAnsi="Georgia" w:cs="ArialMT"/>
                <w:sz w:val="22"/>
                <w:szCs w:val="22"/>
                <w:lang w:eastAsia="en-US"/>
              </w:rPr>
              <w:t>public/private venture to limit</w:t>
            </w:r>
            <w:r w:rsidR="00736856">
              <w:rPr>
                <w:rFonts w:ascii="Georgia" w:hAnsi="Georgia" w:cs="ArialMT"/>
                <w:sz w:val="22"/>
                <w:szCs w:val="22"/>
                <w:lang w:eastAsia="en-US"/>
              </w:rPr>
              <w:t xml:space="preserve"> </w:t>
            </w:r>
            <w:r w:rsidRPr="00CB2822">
              <w:rPr>
                <w:rFonts w:ascii="Georgia" w:hAnsi="Georgia" w:cs="ArialMT"/>
                <w:sz w:val="22"/>
                <w:szCs w:val="22"/>
                <w:lang w:eastAsia="en-US"/>
              </w:rPr>
              <w:t>government risk exposure</w:t>
            </w:r>
          </w:p>
          <w:p w:rsidR="00386F40" w:rsidRPr="00CB2822" w:rsidRDefault="00386F40" w:rsidP="00CB2822">
            <w:pPr>
              <w:spacing w:line="276" w:lineRule="auto"/>
              <w:rPr>
                <w:rFonts w:ascii="Georgia" w:hAnsi="Georgia"/>
                <w:sz w:val="22"/>
                <w:szCs w:val="22"/>
              </w:rPr>
            </w:pPr>
          </w:p>
        </w:tc>
      </w:tr>
      <w:tr w:rsidR="00386F40" w:rsidRPr="00CB2822" w:rsidTr="00AF391F">
        <w:tc>
          <w:tcPr>
            <w:tcW w:w="2250" w:type="dxa"/>
          </w:tcPr>
          <w:p w:rsidR="00386F40" w:rsidRPr="00CB2822" w:rsidRDefault="00386F40"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t>Credit risk</w:t>
            </w:r>
          </w:p>
          <w:p w:rsidR="00386F40" w:rsidRPr="00CB2822" w:rsidRDefault="00386F40" w:rsidP="00CB2822">
            <w:pPr>
              <w:autoSpaceDE w:val="0"/>
              <w:autoSpaceDN w:val="0"/>
              <w:adjustRightInd w:val="0"/>
              <w:spacing w:line="276" w:lineRule="auto"/>
              <w:rPr>
                <w:rFonts w:ascii="Georgia" w:hAnsi="Georgia" w:cs="Arial-BoldMT"/>
                <w:sz w:val="22"/>
                <w:szCs w:val="22"/>
                <w:lang w:eastAsia="en-US"/>
              </w:rPr>
            </w:pPr>
            <w:r w:rsidRPr="00CB2822">
              <w:rPr>
                <w:rFonts w:ascii="Georgia" w:hAnsi="Georgia" w:cs="Arial-BoldMT"/>
                <w:b/>
                <w:bCs/>
                <w:sz w:val="22"/>
                <w:szCs w:val="22"/>
                <w:lang w:eastAsia="en-US"/>
              </w:rPr>
              <w:t>/Collateral risk</w:t>
            </w:r>
          </w:p>
          <w:p w:rsidR="00386F40" w:rsidRPr="00CB2822" w:rsidRDefault="00386F40" w:rsidP="00CB2822">
            <w:pPr>
              <w:spacing w:line="276" w:lineRule="auto"/>
              <w:rPr>
                <w:rFonts w:ascii="Georgia" w:hAnsi="Georgia"/>
                <w:sz w:val="22"/>
                <w:szCs w:val="22"/>
              </w:rPr>
            </w:pPr>
          </w:p>
        </w:tc>
        <w:tc>
          <w:tcPr>
            <w:tcW w:w="3438" w:type="dxa"/>
            <w:gridSpan w:val="3"/>
          </w:tcPr>
          <w:p w:rsidR="00386F40" w:rsidRPr="00CB2822" w:rsidRDefault="00386F40" w:rsidP="00CB2822">
            <w:pPr>
              <w:autoSpaceDE w:val="0"/>
              <w:autoSpaceDN w:val="0"/>
              <w:adjustRightInd w:val="0"/>
              <w:spacing w:line="276" w:lineRule="auto"/>
              <w:rPr>
                <w:rFonts w:ascii="Georgia" w:hAnsi="Georgia" w:cs="SymbolMT"/>
                <w:sz w:val="22"/>
                <w:szCs w:val="22"/>
                <w:lang w:eastAsia="en-US"/>
              </w:rPr>
            </w:pPr>
            <w:r w:rsidRPr="00CB2822">
              <w:rPr>
                <w:rFonts w:ascii="Georgia" w:hAnsi="Georgia" w:cs="ArialMT"/>
                <w:sz w:val="22"/>
                <w:szCs w:val="22"/>
                <w:lang w:eastAsia="en-US"/>
              </w:rPr>
              <w:t>Subsidize information collection and research</w:t>
            </w:r>
            <w:r w:rsidR="000111B6">
              <w:rPr>
                <w:rFonts w:ascii="Georgia" w:hAnsi="Georgia" w:cs="ArialMT"/>
                <w:sz w:val="22"/>
                <w:szCs w:val="22"/>
                <w:lang w:eastAsia="en-US"/>
              </w:rPr>
              <w:t xml:space="preserve"> </w:t>
            </w:r>
            <w:r w:rsidRPr="00CB2822">
              <w:rPr>
                <w:rFonts w:ascii="Georgia" w:hAnsi="Georgia" w:cs="ArialMT"/>
                <w:sz w:val="22"/>
                <w:szCs w:val="22"/>
                <w:lang w:eastAsia="en-US"/>
              </w:rPr>
              <w:t>on property and credit markets</w:t>
            </w:r>
            <w:r w:rsidR="000111B6">
              <w:rPr>
                <w:rFonts w:ascii="Georgia" w:hAnsi="Georgia" w:cs="ArialMT"/>
                <w:sz w:val="22"/>
                <w:szCs w:val="22"/>
                <w:lang w:eastAsia="en-US"/>
              </w:rPr>
              <w:t xml:space="preserve"> </w:t>
            </w:r>
            <w:r w:rsidRPr="00CB2822">
              <w:rPr>
                <w:rFonts w:ascii="Georgia" w:hAnsi="Georgia" w:cs="ArialMT"/>
                <w:sz w:val="22"/>
                <w:szCs w:val="22"/>
                <w:lang w:eastAsia="en-US"/>
              </w:rPr>
              <w:t>Shift credit risk to a public/private MI entity</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(including for social rental)</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Pay for premium of private mortgage</w:t>
            </w:r>
            <w:r w:rsidR="000111B6">
              <w:rPr>
                <w:rFonts w:ascii="Georgia" w:hAnsi="Georgia" w:cs="ArialMT"/>
                <w:sz w:val="22"/>
                <w:szCs w:val="22"/>
                <w:lang w:eastAsia="en-US"/>
              </w:rPr>
              <w:t xml:space="preserve"> </w:t>
            </w:r>
            <w:r w:rsidRPr="00CB2822">
              <w:rPr>
                <w:rFonts w:ascii="Georgia" w:hAnsi="Georgia" w:cs="ArialMT"/>
                <w:sz w:val="22"/>
                <w:szCs w:val="22"/>
                <w:lang w:eastAsia="en-US"/>
              </w:rPr>
              <w:t>insurance (overlap with household subsidies)</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Provide for borrower education on home</w:t>
            </w:r>
            <w:r w:rsidR="00754977" w:rsidRPr="00CB2822">
              <w:rPr>
                <w:rFonts w:ascii="Georgia" w:hAnsi="Georgia" w:cs="ArialMT"/>
                <w:sz w:val="22"/>
                <w:szCs w:val="22"/>
                <w:lang w:eastAsia="en-US"/>
              </w:rPr>
              <w:t xml:space="preserve"> </w:t>
            </w:r>
            <w:r w:rsidRPr="00CB2822">
              <w:rPr>
                <w:rFonts w:ascii="Georgia" w:hAnsi="Georgia" w:cs="ArialMT"/>
                <w:sz w:val="22"/>
                <w:szCs w:val="22"/>
                <w:lang w:eastAsia="en-US"/>
              </w:rPr>
              <w:t>maintenance</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and mortgage credit procedures,</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rights and duties (overlap with household</w:t>
            </w:r>
          </w:p>
          <w:p w:rsidR="00386F40" w:rsidRPr="00CB2822" w:rsidRDefault="00386F40" w:rsidP="00CB2822">
            <w:pPr>
              <w:autoSpaceDE w:val="0"/>
              <w:autoSpaceDN w:val="0"/>
              <w:adjustRightInd w:val="0"/>
              <w:spacing w:line="276" w:lineRule="auto"/>
              <w:rPr>
                <w:rFonts w:ascii="Georgia" w:hAnsi="Georgia"/>
                <w:sz w:val="22"/>
                <w:szCs w:val="22"/>
              </w:rPr>
            </w:pPr>
            <w:r w:rsidRPr="00CB2822">
              <w:rPr>
                <w:rFonts w:ascii="Georgia" w:hAnsi="Georgia" w:cs="ArialMT"/>
                <w:sz w:val="22"/>
                <w:szCs w:val="22"/>
                <w:lang w:eastAsia="en-US"/>
              </w:rPr>
              <w:t>subsidies).</w:t>
            </w:r>
          </w:p>
        </w:tc>
        <w:tc>
          <w:tcPr>
            <w:tcW w:w="2729" w:type="dxa"/>
          </w:tcPr>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Additional government action</w:t>
            </w:r>
            <w:r w:rsidR="00736856">
              <w:rPr>
                <w:rFonts w:ascii="Georgia" w:hAnsi="Georgia" w:cs="ArialMT"/>
                <w:sz w:val="22"/>
                <w:szCs w:val="22"/>
                <w:lang w:eastAsia="en-US"/>
              </w:rPr>
              <w:t xml:space="preserve"> </w:t>
            </w:r>
            <w:r w:rsidRPr="00CB2822">
              <w:rPr>
                <w:rFonts w:ascii="Georgia" w:hAnsi="Georgia" w:cs="ArialMT"/>
                <w:sz w:val="22"/>
                <w:szCs w:val="22"/>
                <w:lang w:eastAsia="en-US"/>
              </w:rPr>
              <w:t>needed to limit moral</w:t>
            </w:r>
            <w:r w:rsidR="00736856">
              <w:rPr>
                <w:rFonts w:ascii="Georgia" w:hAnsi="Georgia" w:cs="ArialMT"/>
                <w:sz w:val="22"/>
                <w:szCs w:val="22"/>
                <w:lang w:eastAsia="en-US"/>
              </w:rPr>
              <w:t xml:space="preserve"> </w:t>
            </w:r>
            <w:r w:rsidRPr="00CB2822">
              <w:rPr>
                <w:rFonts w:ascii="Georgia" w:hAnsi="Georgia" w:cs="ArialMT"/>
                <w:sz w:val="22"/>
                <w:szCs w:val="22"/>
                <w:lang w:eastAsia="en-US"/>
              </w:rPr>
              <w:t>hazard/agency risk:</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credit Bereau</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Property information systems</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Improved foreclosure methods</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 xml:space="preserve">Educate the </w:t>
            </w:r>
            <w:r w:rsidR="00736856">
              <w:rPr>
                <w:rFonts w:ascii="Georgia" w:hAnsi="Georgia" w:cs="ArialMT"/>
                <w:sz w:val="22"/>
                <w:szCs w:val="22"/>
                <w:lang w:eastAsia="en-US"/>
              </w:rPr>
              <w:t>c</w:t>
            </w:r>
            <w:r w:rsidRPr="00CB2822">
              <w:rPr>
                <w:rFonts w:ascii="Georgia" w:hAnsi="Georgia" w:cs="ArialMT"/>
                <w:sz w:val="22"/>
                <w:szCs w:val="22"/>
                <w:lang w:eastAsia="en-US"/>
              </w:rPr>
              <w:t>ourts/judiciary</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Community negotiations in case</w:t>
            </w:r>
            <w:r w:rsidR="00736856">
              <w:rPr>
                <w:rFonts w:ascii="Georgia" w:hAnsi="Georgia" w:cs="ArialMT"/>
                <w:sz w:val="22"/>
                <w:szCs w:val="22"/>
                <w:lang w:eastAsia="en-US"/>
              </w:rPr>
              <w:t xml:space="preserve"> </w:t>
            </w:r>
            <w:r w:rsidRPr="00CB2822">
              <w:rPr>
                <w:rFonts w:ascii="Georgia" w:hAnsi="Georgia" w:cs="ArialMT"/>
                <w:sz w:val="22"/>
                <w:szCs w:val="22"/>
                <w:lang w:eastAsia="en-US"/>
              </w:rPr>
              <w:t>of default</w:t>
            </w:r>
          </w:p>
          <w:p w:rsidR="00386F40" w:rsidRDefault="00386F40" w:rsidP="008C02E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Neighborhood investment plan</w:t>
            </w:r>
            <w:r w:rsidR="00736856">
              <w:rPr>
                <w:rFonts w:ascii="Georgia" w:hAnsi="Georgia" w:cs="ArialMT"/>
                <w:sz w:val="22"/>
                <w:szCs w:val="22"/>
                <w:lang w:eastAsia="en-US"/>
              </w:rPr>
              <w:t xml:space="preserve"> </w:t>
            </w:r>
            <w:r w:rsidRPr="00CB2822">
              <w:rPr>
                <w:rFonts w:ascii="Georgia" w:hAnsi="Georgia" w:cs="ArialMT"/>
                <w:sz w:val="22"/>
                <w:szCs w:val="22"/>
                <w:lang w:eastAsia="en-US"/>
              </w:rPr>
              <w:t>to mitigate neighborhood risk</w:t>
            </w:r>
          </w:p>
          <w:p w:rsidR="0014597B" w:rsidRPr="00CB2822" w:rsidRDefault="0014597B" w:rsidP="008C02E2">
            <w:pPr>
              <w:autoSpaceDE w:val="0"/>
              <w:autoSpaceDN w:val="0"/>
              <w:adjustRightInd w:val="0"/>
              <w:spacing w:line="276" w:lineRule="auto"/>
              <w:rPr>
                <w:rFonts w:ascii="Georgia" w:hAnsi="Georgia"/>
                <w:sz w:val="22"/>
                <w:szCs w:val="22"/>
              </w:rPr>
            </w:pPr>
          </w:p>
        </w:tc>
      </w:tr>
      <w:tr w:rsidR="00386F40" w:rsidRPr="00CB2822" w:rsidTr="00AF391F">
        <w:tc>
          <w:tcPr>
            <w:tcW w:w="2250" w:type="dxa"/>
          </w:tcPr>
          <w:p w:rsidR="00386F40" w:rsidRPr="00CB2822" w:rsidRDefault="00386F40"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lastRenderedPageBreak/>
              <w:t>High transaction</w:t>
            </w:r>
          </w:p>
          <w:p w:rsidR="00386F40" w:rsidRPr="00CB2822" w:rsidRDefault="00386F40"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t>costs for loan</w:t>
            </w:r>
          </w:p>
          <w:p w:rsidR="00386F40" w:rsidRPr="00CB2822" w:rsidRDefault="00386F40"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t>origination and</w:t>
            </w:r>
          </w:p>
          <w:p w:rsidR="00386F40" w:rsidRPr="00CB2822" w:rsidRDefault="00386F40" w:rsidP="00CB2822">
            <w:pPr>
              <w:autoSpaceDE w:val="0"/>
              <w:autoSpaceDN w:val="0"/>
              <w:adjustRightInd w:val="0"/>
              <w:spacing w:line="276" w:lineRule="auto"/>
              <w:rPr>
                <w:rFonts w:ascii="Georgia" w:hAnsi="Georgia" w:cs="Arial-BoldMT"/>
                <w:sz w:val="22"/>
                <w:szCs w:val="22"/>
                <w:lang w:eastAsia="en-US"/>
              </w:rPr>
            </w:pPr>
            <w:r w:rsidRPr="00CB2822">
              <w:rPr>
                <w:rFonts w:ascii="Georgia" w:hAnsi="Georgia" w:cs="Arial-BoldMT"/>
                <w:b/>
                <w:bCs/>
                <w:sz w:val="22"/>
                <w:szCs w:val="22"/>
                <w:lang w:eastAsia="en-US"/>
              </w:rPr>
              <w:t>servicing</w:t>
            </w:r>
          </w:p>
          <w:p w:rsidR="00386F40" w:rsidRPr="00CB2822" w:rsidRDefault="00386F40" w:rsidP="00CB2822">
            <w:pPr>
              <w:spacing w:line="276" w:lineRule="auto"/>
              <w:rPr>
                <w:rFonts w:ascii="Georgia" w:hAnsi="Georgia"/>
                <w:sz w:val="22"/>
                <w:szCs w:val="22"/>
              </w:rPr>
            </w:pPr>
          </w:p>
        </w:tc>
        <w:tc>
          <w:tcPr>
            <w:tcW w:w="3438" w:type="dxa"/>
            <w:gridSpan w:val="3"/>
          </w:tcPr>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Subsidize research and information collection</w:t>
            </w:r>
          </w:p>
          <w:p w:rsidR="00386F40" w:rsidRPr="00CB2822" w:rsidRDefault="00386F40" w:rsidP="000111B6">
            <w:pPr>
              <w:autoSpaceDE w:val="0"/>
              <w:autoSpaceDN w:val="0"/>
              <w:adjustRightInd w:val="0"/>
              <w:spacing w:line="276" w:lineRule="auto"/>
              <w:rPr>
                <w:rFonts w:ascii="Georgia" w:hAnsi="Georgia"/>
                <w:sz w:val="22"/>
                <w:szCs w:val="22"/>
              </w:rPr>
            </w:pPr>
            <w:r w:rsidRPr="00CB2822">
              <w:rPr>
                <w:rFonts w:ascii="Georgia" w:hAnsi="Georgia" w:cs="ArialMT"/>
                <w:sz w:val="22"/>
                <w:szCs w:val="22"/>
                <w:lang w:eastAsia="en-US"/>
              </w:rPr>
              <w:t>Subsidize transaction cost of lender for</w:t>
            </w:r>
            <w:r w:rsidR="000111B6">
              <w:rPr>
                <w:rFonts w:ascii="Georgia" w:hAnsi="Georgia" w:cs="ArialMT"/>
                <w:sz w:val="22"/>
                <w:szCs w:val="22"/>
                <w:lang w:eastAsia="en-US"/>
              </w:rPr>
              <w:t xml:space="preserve"> </w:t>
            </w:r>
            <w:r w:rsidRPr="00CB2822">
              <w:rPr>
                <w:rFonts w:ascii="Georgia" w:hAnsi="Georgia" w:cs="ArialMT"/>
                <w:sz w:val="22"/>
                <w:szCs w:val="22"/>
                <w:lang w:eastAsia="en-US"/>
              </w:rPr>
              <w:t>selected loans through cash payment or</w:t>
            </w:r>
            <w:r w:rsidR="000111B6">
              <w:rPr>
                <w:rFonts w:ascii="Georgia" w:hAnsi="Georgia" w:cs="ArialMT"/>
                <w:sz w:val="22"/>
                <w:szCs w:val="22"/>
                <w:lang w:eastAsia="en-US"/>
              </w:rPr>
              <w:t xml:space="preserve"> </w:t>
            </w:r>
            <w:r w:rsidRPr="00CB2822">
              <w:rPr>
                <w:rFonts w:ascii="Georgia" w:hAnsi="Georgia" w:cs="ArialMT"/>
                <w:sz w:val="22"/>
                <w:szCs w:val="22"/>
                <w:lang w:eastAsia="en-US"/>
              </w:rPr>
              <w:t>compensation for higher interest rate.</w:t>
            </w:r>
          </w:p>
        </w:tc>
        <w:tc>
          <w:tcPr>
            <w:tcW w:w="2729" w:type="dxa"/>
          </w:tcPr>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Required industry action:</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Improved underwriting and</w:t>
            </w:r>
          </w:p>
          <w:p w:rsidR="00386F40" w:rsidRPr="00CB2822" w:rsidRDefault="00386F40"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servicing methods (see also</w:t>
            </w:r>
            <w:r w:rsidR="000111B6">
              <w:rPr>
                <w:rFonts w:ascii="Georgia" w:hAnsi="Georgia" w:cs="ArialMT"/>
                <w:sz w:val="22"/>
                <w:szCs w:val="22"/>
                <w:lang w:eastAsia="en-US"/>
              </w:rPr>
              <w:t xml:space="preserve"> </w:t>
            </w:r>
            <w:r w:rsidRPr="00CB2822">
              <w:rPr>
                <w:rFonts w:ascii="Georgia" w:hAnsi="Georgia" w:cs="ArialMT"/>
                <w:sz w:val="22"/>
                <w:szCs w:val="22"/>
                <w:lang w:eastAsia="en-US"/>
              </w:rPr>
              <w:t>under credit risk)</w:t>
            </w:r>
          </w:p>
          <w:p w:rsidR="00386F40" w:rsidRPr="00CB2822" w:rsidRDefault="00386F40" w:rsidP="00CB2822">
            <w:pPr>
              <w:spacing w:line="276" w:lineRule="auto"/>
              <w:rPr>
                <w:rFonts w:ascii="Georgia" w:hAnsi="Georgia"/>
                <w:sz w:val="22"/>
                <w:szCs w:val="22"/>
              </w:rPr>
            </w:pPr>
          </w:p>
        </w:tc>
      </w:tr>
      <w:tr w:rsidR="00B80BD6" w:rsidRPr="00CB2822" w:rsidTr="00AF391F">
        <w:tc>
          <w:tcPr>
            <w:tcW w:w="8417" w:type="dxa"/>
            <w:gridSpan w:val="5"/>
          </w:tcPr>
          <w:p w:rsidR="00801616" w:rsidRDefault="00801616" w:rsidP="00282AA3">
            <w:pPr>
              <w:autoSpaceDE w:val="0"/>
              <w:autoSpaceDN w:val="0"/>
              <w:adjustRightInd w:val="0"/>
              <w:spacing w:line="276" w:lineRule="auto"/>
              <w:jc w:val="center"/>
              <w:rPr>
                <w:rFonts w:ascii="Georgia" w:hAnsi="Georgia" w:cs="Arial-BoldItalicMT"/>
                <w:b/>
                <w:bCs/>
                <w:i/>
                <w:iCs/>
                <w:sz w:val="22"/>
                <w:szCs w:val="22"/>
                <w:lang w:eastAsia="en-US"/>
              </w:rPr>
            </w:pPr>
          </w:p>
          <w:p w:rsidR="00FE2C25" w:rsidRDefault="00FE2C25" w:rsidP="00282AA3">
            <w:pPr>
              <w:autoSpaceDE w:val="0"/>
              <w:autoSpaceDN w:val="0"/>
              <w:adjustRightInd w:val="0"/>
              <w:spacing w:line="276" w:lineRule="auto"/>
              <w:jc w:val="center"/>
              <w:rPr>
                <w:rFonts w:ascii="Georgia" w:hAnsi="Georgia" w:cs="Arial-BoldItalicMT"/>
                <w:b/>
                <w:bCs/>
                <w:i/>
                <w:iCs/>
                <w:sz w:val="22"/>
                <w:szCs w:val="22"/>
                <w:lang w:eastAsia="en-US"/>
              </w:rPr>
            </w:pPr>
          </w:p>
          <w:p w:rsidR="00FE2C25" w:rsidRDefault="00FE2C25" w:rsidP="00282AA3">
            <w:pPr>
              <w:autoSpaceDE w:val="0"/>
              <w:autoSpaceDN w:val="0"/>
              <w:adjustRightInd w:val="0"/>
              <w:spacing w:line="276" w:lineRule="auto"/>
              <w:jc w:val="center"/>
              <w:rPr>
                <w:rFonts w:ascii="Georgia" w:hAnsi="Georgia" w:cs="Arial-BoldItalicMT"/>
                <w:b/>
                <w:bCs/>
                <w:i/>
                <w:iCs/>
                <w:sz w:val="22"/>
                <w:szCs w:val="22"/>
                <w:lang w:eastAsia="en-US"/>
              </w:rPr>
            </w:pPr>
          </w:p>
          <w:p w:rsidR="00B80BD6" w:rsidRPr="00CB2822" w:rsidRDefault="00B80BD6" w:rsidP="00282AA3">
            <w:pPr>
              <w:autoSpaceDE w:val="0"/>
              <w:autoSpaceDN w:val="0"/>
              <w:adjustRightInd w:val="0"/>
              <w:spacing w:line="276" w:lineRule="auto"/>
              <w:jc w:val="center"/>
              <w:rPr>
                <w:rFonts w:ascii="Georgia" w:hAnsi="Georgia" w:cs="Arial-BoldItalicMT"/>
                <w:sz w:val="22"/>
                <w:szCs w:val="22"/>
                <w:lang w:eastAsia="en-US"/>
              </w:rPr>
            </w:pPr>
            <w:r w:rsidRPr="00CB2822">
              <w:rPr>
                <w:rFonts w:ascii="Georgia" w:hAnsi="Georgia" w:cs="Arial-BoldItalicMT"/>
                <w:b/>
                <w:bCs/>
                <w:i/>
                <w:iCs/>
                <w:sz w:val="22"/>
                <w:szCs w:val="22"/>
                <w:lang w:eastAsia="en-US"/>
              </w:rPr>
              <w:t>Funding constraints and risks/ accessing capital markets</w:t>
            </w:r>
          </w:p>
          <w:p w:rsidR="00B80BD6" w:rsidRPr="00CB2822" w:rsidRDefault="00B80BD6" w:rsidP="00282AA3">
            <w:pPr>
              <w:spacing w:line="276" w:lineRule="auto"/>
              <w:jc w:val="center"/>
              <w:rPr>
                <w:rFonts w:ascii="Georgia" w:hAnsi="Georgia"/>
                <w:sz w:val="22"/>
                <w:szCs w:val="22"/>
              </w:rPr>
            </w:pPr>
          </w:p>
        </w:tc>
      </w:tr>
      <w:tr w:rsidR="00B80BD6" w:rsidRPr="00CB2822" w:rsidTr="00AF391F">
        <w:tc>
          <w:tcPr>
            <w:tcW w:w="2430" w:type="dxa"/>
            <w:gridSpan w:val="2"/>
          </w:tcPr>
          <w:p w:rsidR="00B80BD6" w:rsidRPr="00CB2822" w:rsidRDefault="00B80BD6" w:rsidP="00CB2822">
            <w:pPr>
              <w:autoSpaceDE w:val="0"/>
              <w:autoSpaceDN w:val="0"/>
              <w:adjustRightInd w:val="0"/>
              <w:spacing w:line="276" w:lineRule="auto"/>
              <w:rPr>
                <w:rFonts w:ascii="Georgia" w:hAnsi="Georgia" w:cs="Arial-BoldMT"/>
                <w:sz w:val="22"/>
                <w:szCs w:val="22"/>
                <w:lang w:eastAsia="en-US"/>
              </w:rPr>
            </w:pPr>
            <w:r w:rsidRPr="00CB2822">
              <w:rPr>
                <w:rFonts w:ascii="Georgia" w:hAnsi="Georgia" w:cs="Arial-BoldMT"/>
                <w:b/>
                <w:bCs/>
                <w:sz w:val="22"/>
                <w:szCs w:val="22"/>
                <w:lang w:eastAsia="en-US"/>
              </w:rPr>
              <w:t xml:space="preserve">Constraints Main </w:t>
            </w:r>
          </w:p>
          <w:p w:rsidR="00B80BD6" w:rsidRPr="00CB2822" w:rsidRDefault="00B80BD6" w:rsidP="00CB2822">
            <w:pPr>
              <w:spacing w:line="276" w:lineRule="auto"/>
              <w:rPr>
                <w:rFonts w:ascii="Georgia" w:hAnsi="Georgia"/>
                <w:sz w:val="22"/>
                <w:szCs w:val="22"/>
              </w:rPr>
            </w:pPr>
          </w:p>
        </w:tc>
        <w:tc>
          <w:tcPr>
            <w:tcW w:w="3145" w:type="dxa"/>
          </w:tcPr>
          <w:p w:rsidR="00B80BD6" w:rsidRPr="00CB2822" w:rsidRDefault="00B80BD6" w:rsidP="00CB2822">
            <w:pPr>
              <w:spacing w:line="276" w:lineRule="auto"/>
              <w:rPr>
                <w:rFonts w:ascii="Georgia" w:hAnsi="Georgia"/>
                <w:sz w:val="22"/>
                <w:szCs w:val="22"/>
              </w:rPr>
            </w:pPr>
            <w:r w:rsidRPr="00CB2822">
              <w:rPr>
                <w:rFonts w:ascii="Georgia" w:hAnsi="Georgia" w:cs="Arial-BoldMT"/>
                <w:b/>
                <w:bCs/>
                <w:sz w:val="22"/>
                <w:szCs w:val="22"/>
                <w:lang w:eastAsia="en-US"/>
              </w:rPr>
              <w:t>Subsidy Options</w:t>
            </w:r>
          </w:p>
        </w:tc>
        <w:tc>
          <w:tcPr>
            <w:tcW w:w="2842" w:type="dxa"/>
            <w:gridSpan w:val="2"/>
          </w:tcPr>
          <w:p w:rsidR="00B80BD6" w:rsidRPr="00CB2822" w:rsidRDefault="00B80BD6" w:rsidP="00CB2822">
            <w:pPr>
              <w:spacing w:line="276" w:lineRule="auto"/>
              <w:rPr>
                <w:rFonts w:ascii="Georgia" w:hAnsi="Georgia"/>
                <w:sz w:val="22"/>
                <w:szCs w:val="22"/>
              </w:rPr>
            </w:pPr>
            <w:r w:rsidRPr="00CB2822">
              <w:rPr>
                <w:rFonts w:ascii="Georgia" w:hAnsi="Georgia" w:cs="Arial-BoldMT"/>
                <w:b/>
                <w:bCs/>
                <w:sz w:val="22"/>
                <w:szCs w:val="22"/>
                <w:lang w:eastAsia="en-US"/>
              </w:rPr>
              <w:t>Issues</w:t>
            </w:r>
          </w:p>
        </w:tc>
      </w:tr>
      <w:tr w:rsidR="00B80BD6" w:rsidRPr="00CB2822" w:rsidTr="00AF391F">
        <w:tc>
          <w:tcPr>
            <w:tcW w:w="2430" w:type="dxa"/>
            <w:gridSpan w:val="2"/>
          </w:tcPr>
          <w:p w:rsidR="00983DA1" w:rsidRPr="00CB2822" w:rsidRDefault="00983DA1"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t>Limited access</w:t>
            </w:r>
          </w:p>
          <w:p w:rsidR="00983DA1" w:rsidRPr="00CB2822" w:rsidRDefault="00983DA1"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t>to or high costs</w:t>
            </w:r>
          </w:p>
          <w:p w:rsidR="00983DA1" w:rsidRPr="00CB2822" w:rsidRDefault="00983DA1" w:rsidP="00CB2822">
            <w:pPr>
              <w:autoSpaceDE w:val="0"/>
              <w:autoSpaceDN w:val="0"/>
              <w:adjustRightInd w:val="0"/>
              <w:spacing w:line="276" w:lineRule="auto"/>
              <w:rPr>
                <w:rFonts w:ascii="Georgia" w:hAnsi="Georgia" w:cs="Arial-BoldMT"/>
                <w:sz w:val="22"/>
                <w:szCs w:val="22"/>
                <w:lang w:eastAsia="en-US"/>
              </w:rPr>
            </w:pPr>
            <w:r w:rsidRPr="00CB2822">
              <w:rPr>
                <w:rFonts w:ascii="Georgia" w:hAnsi="Georgia" w:cs="Arial-BoldMT"/>
                <w:b/>
                <w:bCs/>
                <w:sz w:val="22"/>
                <w:szCs w:val="22"/>
                <w:lang w:eastAsia="en-US"/>
              </w:rPr>
              <w:t>of funds for lending</w:t>
            </w:r>
          </w:p>
          <w:p w:rsidR="00B80BD6" w:rsidRPr="00CB2822" w:rsidRDefault="00983DA1" w:rsidP="00CB2822">
            <w:pPr>
              <w:spacing w:line="276" w:lineRule="auto"/>
              <w:rPr>
                <w:rFonts w:ascii="Georgia" w:hAnsi="Georgia"/>
                <w:sz w:val="22"/>
                <w:szCs w:val="22"/>
              </w:rPr>
            </w:pPr>
            <w:r w:rsidRPr="00CB2822">
              <w:rPr>
                <w:rFonts w:ascii="Georgia" w:hAnsi="Georgia"/>
                <w:sz w:val="22"/>
                <w:szCs w:val="22"/>
              </w:rPr>
              <w:t xml:space="preserve"> </w:t>
            </w:r>
          </w:p>
        </w:tc>
        <w:tc>
          <w:tcPr>
            <w:tcW w:w="3145" w:type="dxa"/>
          </w:tcPr>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Cash subsidies to the cost of funding</w:t>
            </w:r>
            <w:r w:rsidR="00801616">
              <w:rPr>
                <w:rFonts w:ascii="Georgia" w:hAnsi="Georgia" w:cs="ArialMT"/>
                <w:sz w:val="22"/>
                <w:szCs w:val="22"/>
                <w:lang w:eastAsia="en-US"/>
              </w:rPr>
              <w:t xml:space="preserve"> </w:t>
            </w:r>
            <w:r w:rsidRPr="00CB2822">
              <w:rPr>
                <w:rFonts w:ascii="Georgia" w:hAnsi="Georgia" w:cs="ArialMT"/>
                <w:sz w:val="22"/>
                <w:szCs w:val="22"/>
                <w:lang w:eastAsia="en-US"/>
              </w:rPr>
              <w:t>for housing finance</w:t>
            </w:r>
          </w:p>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Tax subsidies for funds channeled to housing finance (e.g., bonds, savings)</w:t>
            </w:r>
          </w:p>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Subsidized cash-flow guarantees for</w:t>
            </w:r>
            <w:r w:rsidR="00801616">
              <w:rPr>
                <w:rFonts w:ascii="Georgia" w:hAnsi="Georgia" w:cs="ArialMT"/>
                <w:sz w:val="22"/>
                <w:szCs w:val="22"/>
                <w:lang w:eastAsia="en-US"/>
              </w:rPr>
              <w:t xml:space="preserve"> </w:t>
            </w:r>
            <w:r w:rsidRPr="00CB2822">
              <w:rPr>
                <w:rFonts w:ascii="Georgia" w:hAnsi="Georgia" w:cs="ArialMT"/>
                <w:sz w:val="22"/>
                <w:szCs w:val="22"/>
                <w:lang w:eastAsia="en-US"/>
              </w:rPr>
              <w:t>debt funds channeled to housing</w:t>
            </w:r>
          </w:p>
          <w:p w:rsidR="00983DA1" w:rsidRPr="00CB2822" w:rsidRDefault="00983DA1" w:rsidP="00CB2822">
            <w:pPr>
              <w:autoSpaceDE w:val="0"/>
              <w:autoSpaceDN w:val="0"/>
              <w:adjustRightInd w:val="0"/>
              <w:spacing w:line="276" w:lineRule="auto"/>
              <w:rPr>
                <w:rFonts w:ascii="Georgia" w:hAnsi="Georgia" w:cs="SymbolMT"/>
                <w:sz w:val="22"/>
                <w:szCs w:val="22"/>
                <w:lang w:eastAsia="en-US"/>
              </w:rPr>
            </w:pPr>
            <w:r w:rsidRPr="00CB2822">
              <w:rPr>
                <w:rFonts w:ascii="Georgia" w:hAnsi="Georgia" w:cs="ArialMT"/>
                <w:sz w:val="22"/>
                <w:szCs w:val="22"/>
                <w:lang w:eastAsia="en-US"/>
              </w:rPr>
              <w:t>lenders</w:t>
            </w:r>
          </w:p>
          <w:p w:rsidR="00B80BD6" w:rsidRPr="00CB2822" w:rsidRDefault="00B80BD6" w:rsidP="00CB2822">
            <w:pPr>
              <w:spacing w:line="276" w:lineRule="auto"/>
              <w:rPr>
                <w:rFonts w:ascii="Georgia" w:hAnsi="Georgia"/>
                <w:sz w:val="22"/>
                <w:szCs w:val="22"/>
              </w:rPr>
            </w:pPr>
          </w:p>
        </w:tc>
        <w:tc>
          <w:tcPr>
            <w:tcW w:w="2842" w:type="dxa"/>
            <w:gridSpan w:val="2"/>
          </w:tcPr>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This class of subsidies is often</w:t>
            </w:r>
            <w:r w:rsidR="00801616">
              <w:rPr>
                <w:rFonts w:ascii="Georgia" w:hAnsi="Georgia" w:cs="ArialMT"/>
                <w:sz w:val="22"/>
                <w:szCs w:val="22"/>
                <w:lang w:eastAsia="en-US"/>
              </w:rPr>
              <w:t xml:space="preserve"> </w:t>
            </w:r>
            <w:r w:rsidRPr="00CB2822">
              <w:rPr>
                <w:rFonts w:ascii="Georgia" w:hAnsi="Georgia" w:cs="ArialMT"/>
                <w:sz w:val="22"/>
                <w:szCs w:val="22"/>
                <w:lang w:eastAsia="en-US"/>
              </w:rPr>
              <w:t>provided through special</w:t>
            </w:r>
            <w:r w:rsidR="00801616">
              <w:rPr>
                <w:rFonts w:ascii="Georgia" w:hAnsi="Georgia" w:cs="ArialMT"/>
                <w:sz w:val="22"/>
                <w:szCs w:val="22"/>
                <w:lang w:eastAsia="en-US"/>
              </w:rPr>
              <w:t xml:space="preserve"> </w:t>
            </w:r>
            <w:r w:rsidRPr="00CB2822">
              <w:rPr>
                <w:rFonts w:ascii="Georgia" w:hAnsi="Georgia" w:cs="ArialMT"/>
                <w:sz w:val="22"/>
                <w:szCs w:val="22"/>
                <w:lang w:eastAsia="en-US"/>
              </w:rPr>
              <w:t>government-sponsored</w:t>
            </w:r>
            <w:r w:rsidR="00801616">
              <w:rPr>
                <w:rFonts w:ascii="Georgia" w:hAnsi="Georgia" w:cs="ArialMT"/>
                <w:sz w:val="22"/>
                <w:szCs w:val="22"/>
                <w:lang w:eastAsia="en-US"/>
              </w:rPr>
              <w:t xml:space="preserve"> </w:t>
            </w:r>
            <w:r w:rsidRPr="00CB2822">
              <w:rPr>
                <w:rFonts w:ascii="Georgia" w:hAnsi="Georgia" w:cs="ArialMT"/>
                <w:sz w:val="22"/>
                <w:szCs w:val="22"/>
                <w:lang w:eastAsia="en-US"/>
              </w:rPr>
              <w:t>institutions, adding to the cost of the subsidies and possible</w:t>
            </w:r>
            <w:r w:rsidR="00801616">
              <w:rPr>
                <w:rFonts w:ascii="Georgia" w:hAnsi="Georgia" w:cs="ArialMT"/>
                <w:sz w:val="22"/>
                <w:szCs w:val="22"/>
                <w:lang w:eastAsia="en-US"/>
              </w:rPr>
              <w:t xml:space="preserve"> </w:t>
            </w:r>
            <w:r w:rsidRPr="00CB2822">
              <w:rPr>
                <w:rFonts w:ascii="Georgia" w:hAnsi="Georgia" w:cs="ArialMT"/>
                <w:sz w:val="22"/>
                <w:szCs w:val="22"/>
                <w:lang w:eastAsia="en-US"/>
              </w:rPr>
              <w:t>distortions in the housing finance</w:t>
            </w:r>
            <w:r w:rsidR="00801616">
              <w:rPr>
                <w:rFonts w:ascii="Georgia" w:hAnsi="Georgia" w:cs="ArialMT"/>
                <w:sz w:val="22"/>
                <w:szCs w:val="22"/>
                <w:lang w:eastAsia="en-US"/>
              </w:rPr>
              <w:t xml:space="preserve"> </w:t>
            </w:r>
            <w:r w:rsidRPr="00CB2822">
              <w:rPr>
                <w:rFonts w:ascii="Georgia" w:hAnsi="Georgia" w:cs="ArialMT"/>
                <w:sz w:val="22"/>
                <w:szCs w:val="22"/>
                <w:lang w:eastAsia="en-US"/>
              </w:rPr>
              <w:t>market.</w:t>
            </w:r>
          </w:p>
          <w:p w:rsidR="00983DA1" w:rsidRPr="00CB2822" w:rsidRDefault="00983DA1" w:rsidP="00CB2822">
            <w:pPr>
              <w:autoSpaceDE w:val="0"/>
              <w:autoSpaceDN w:val="0"/>
              <w:adjustRightInd w:val="0"/>
              <w:spacing w:line="276" w:lineRule="auto"/>
              <w:rPr>
                <w:rFonts w:ascii="Georgia" w:hAnsi="Georgia" w:cs="ArialMT"/>
                <w:sz w:val="22"/>
                <w:szCs w:val="22"/>
                <w:lang w:eastAsia="en-US"/>
              </w:rPr>
            </w:pPr>
          </w:p>
          <w:p w:rsidR="00B80BD6" w:rsidRPr="00CB2822" w:rsidRDefault="00B80BD6" w:rsidP="00CB2822">
            <w:pPr>
              <w:spacing w:line="276" w:lineRule="auto"/>
              <w:rPr>
                <w:rFonts w:ascii="Georgia" w:hAnsi="Georgia"/>
                <w:sz w:val="22"/>
                <w:szCs w:val="22"/>
              </w:rPr>
            </w:pPr>
          </w:p>
        </w:tc>
      </w:tr>
      <w:tr w:rsidR="00B80BD6" w:rsidRPr="00CB2822" w:rsidTr="00AF391F">
        <w:tc>
          <w:tcPr>
            <w:tcW w:w="2430" w:type="dxa"/>
            <w:gridSpan w:val="2"/>
          </w:tcPr>
          <w:p w:rsidR="00983DA1" w:rsidRPr="00CB2822" w:rsidRDefault="00983DA1" w:rsidP="00CB2822">
            <w:pPr>
              <w:autoSpaceDE w:val="0"/>
              <w:autoSpaceDN w:val="0"/>
              <w:adjustRightInd w:val="0"/>
              <w:spacing w:line="276" w:lineRule="auto"/>
              <w:rPr>
                <w:rFonts w:ascii="Georgia" w:hAnsi="Georgia" w:cs="Arial-BoldMT"/>
                <w:b/>
                <w:bCs/>
                <w:sz w:val="22"/>
                <w:szCs w:val="22"/>
                <w:lang w:eastAsia="en-US"/>
              </w:rPr>
            </w:pPr>
            <w:r w:rsidRPr="00CB2822">
              <w:rPr>
                <w:rFonts w:ascii="Georgia" w:hAnsi="Georgia" w:cs="Arial-BoldMT"/>
                <w:b/>
                <w:bCs/>
                <w:sz w:val="22"/>
                <w:szCs w:val="22"/>
                <w:lang w:eastAsia="en-US"/>
              </w:rPr>
              <w:t>Interest rate risk/</w:t>
            </w:r>
          </w:p>
          <w:p w:rsidR="00983DA1" w:rsidRPr="00CB2822" w:rsidRDefault="00983DA1" w:rsidP="00CB2822">
            <w:pPr>
              <w:autoSpaceDE w:val="0"/>
              <w:autoSpaceDN w:val="0"/>
              <w:adjustRightInd w:val="0"/>
              <w:spacing w:line="276" w:lineRule="auto"/>
              <w:rPr>
                <w:rFonts w:ascii="Georgia" w:hAnsi="Georgia" w:cs="Arial-BoldMT"/>
                <w:sz w:val="22"/>
                <w:szCs w:val="22"/>
                <w:lang w:eastAsia="en-US"/>
              </w:rPr>
            </w:pPr>
            <w:r w:rsidRPr="00CB2822">
              <w:rPr>
                <w:rFonts w:ascii="Georgia" w:hAnsi="Georgia" w:cs="Arial-BoldMT"/>
                <w:b/>
                <w:bCs/>
                <w:sz w:val="22"/>
                <w:szCs w:val="22"/>
                <w:lang w:eastAsia="en-US"/>
              </w:rPr>
              <w:t>prepayment risk</w:t>
            </w:r>
          </w:p>
          <w:p w:rsidR="00B80BD6" w:rsidRPr="00CB2822" w:rsidRDefault="00B80BD6" w:rsidP="00CB2822">
            <w:pPr>
              <w:spacing w:line="276" w:lineRule="auto"/>
              <w:rPr>
                <w:rFonts w:ascii="Georgia" w:hAnsi="Georgia"/>
                <w:sz w:val="22"/>
                <w:szCs w:val="22"/>
              </w:rPr>
            </w:pPr>
          </w:p>
        </w:tc>
        <w:tc>
          <w:tcPr>
            <w:tcW w:w="3145" w:type="dxa"/>
          </w:tcPr>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Shift (part of) funding risks to</w:t>
            </w:r>
          </w:p>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government-sponsored agency ,</w:t>
            </w:r>
          </w:p>
          <w:p w:rsidR="00983DA1" w:rsidRPr="00CB2822" w:rsidRDefault="00983DA1" w:rsidP="00CB2822">
            <w:pPr>
              <w:autoSpaceDE w:val="0"/>
              <w:autoSpaceDN w:val="0"/>
              <w:adjustRightInd w:val="0"/>
              <w:spacing w:line="276" w:lineRule="auto"/>
              <w:rPr>
                <w:rFonts w:ascii="Georgia" w:hAnsi="Georgia" w:cs="SymbolMT"/>
                <w:sz w:val="22"/>
                <w:szCs w:val="22"/>
                <w:lang w:eastAsia="en-US"/>
              </w:rPr>
            </w:pPr>
            <w:r w:rsidRPr="00CB2822">
              <w:rPr>
                <w:rFonts w:ascii="Georgia" w:hAnsi="Georgia" w:cs="ArialMT"/>
                <w:sz w:val="22"/>
                <w:szCs w:val="22"/>
                <w:lang w:eastAsia="en-US"/>
              </w:rPr>
              <w:t>secondary mortgage market agency</w:t>
            </w:r>
          </w:p>
          <w:p w:rsidR="00B80BD6" w:rsidRPr="00CB2822" w:rsidRDefault="00B80BD6" w:rsidP="00CB2822">
            <w:pPr>
              <w:spacing w:line="276" w:lineRule="auto"/>
              <w:ind w:firstLine="720"/>
              <w:rPr>
                <w:rFonts w:ascii="Georgia" w:hAnsi="Georgia"/>
                <w:sz w:val="22"/>
                <w:szCs w:val="22"/>
              </w:rPr>
            </w:pPr>
          </w:p>
        </w:tc>
        <w:tc>
          <w:tcPr>
            <w:tcW w:w="2842" w:type="dxa"/>
            <w:gridSpan w:val="2"/>
          </w:tcPr>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Obvious moral hazard/ and</w:t>
            </w:r>
          </w:p>
          <w:p w:rsidR="00983DA1" w:rsidRPr="00CB2822" w:rsidRDefault="00983DA1" w:rsidP="00CB2822">
            <w:pPr>
              <w:autoSpaceDE w:val="0"/>
              <w:autoSpaceDN w:val="0"/>
              <w:adjustRightInd w:val="0"/>
              <w:spacing w:line="276" w:lineRule="auto"/>
              <w:rPr>
                <w:rFonts w:ascii="Georgia" w:hAnsi="Georgia" w:cs="ArialMT"/>
                <w:sz w:val="22"/>
                <w:szCs w:val="22"/>
                <w:lang w:eastAsia="en-US"/>
              </w:rPr>
            </w:pPr>
            <w:r w:rsidRPr="00CB2822">
              <w:rPr>
                <w:rFonts w:ascii="Georgia" w:hAnsi="Georgia" w:cs="ArialMT"/>
                <w:sz w:val="22"/>
                <w:szCs w:val="22"/>
                <w:lang w:eastAsia="en-US"/>
              </w:rPr>
              <w:t>potentially large government risk</w:t>
            </w:r>
          </w:p>
          <w:p w:rsidR="00983DA1" w:rsidRPr="00CB2822" w:rsidRDefault="00983DA1" w:rsidP="00CB2822">
            <w:pPr>
              <w:autoSpaceDE w:val="0"/>
              <w:autoSpaceDN w:val="0"/>
              <w:adjustRightInd w:val="0"/>
              <w:spacing w:line="276" w:lineRule="auto"/>
              <w:rPr>
                <w:rFonts w:ascii="Georgia" w:hAnsi="Georgia" w:cs="SymbolMT"/>
                <w:sz w:val="22"/>
                <w:szCs w:val="22"/>
                <w:lang w:eastAsia="en-US"/>
              </w:rPr>
            </w:pPr>
            <w:r w:rsidRPr="00CB2822">
              <w:rPr>
                <w:rFonts w:ascii="Georgia" w:hAnsi="Georgia" w:cs="ArialMT"/>
                <w:sz w:val="22"/>
                <w:szCs w:val="22"/>
                <w:lang w:eastAsia="en-US"/>
              </w:rPr>
              <w:t>exposure</w:t>
            </w:r>
          </w:p>
          <w:p w:rsidR="00B80BD6" w:rsidRPr="00CB2822" w:rsidRDefault="00B80BD6" w:rsidP="00CB2822">
            <w:pPr>
              <w:spacing w:line="276" w:lineRule="auto"/>
              <w:rPr>
                <w:rFonts w:ascii="Georgia" w:hAnsi="Georgia"/>
                <w:sz w:val="22"/>
                <w:szCs w:val="22"/>
              </w:rPr>
            </w:pPr>
          </w:p>
        </w:tc>
      </w:tr>
    </w:tbl>
    <w:p w:rsidR="00F328ED" w:rsidRDefault="00F328ED" w:rsidP="00953864">
      <w:pPr>
        <w:rPr>
          <w:rFonts w:ascii="Georgia" w:hAnsi="Georgia"/>
        </w:rPr>
      </w:pPr>
    </w:p>
    <w:p w:rsidR="00E94550" w:rsidRDefault="00E94550" w:rsidP="00953864">
      <w:pPr>
        <w:rPr>
          <w:rFonts w:ascii="Georgia" w:hAnsi="Georgia"/>
        </w:rPr>
      </w:pPr>
    </w:p>
    <w:p w:rsidR="00896981" w:rsidRPr="00C5019C" w:rsidRDefault="00896981" w:rsidP="00896981">
      <w:pPr>
        <w:autoSpaceDE w:val="0"/>
        <w:autoSpaceDN w:val="0"/>
        <w:adjustRightInd w:val="0"/>
        <w:rPr>
          <w:rFonts w:ascii="Arial-BoldMT" w:hAnsi="Arial-BoldMT" w:cs="Arial-BoldMT"/>
          <w:b/>
          <w:bCs/>
          <w:lang w:eastAsia="en-US"/>
        </w:rPr>
      </w:pPr>
      <w:r w:rsidRPr="00C5019C">
        <w:rPr>
          <w:rFonts w:ascii="Arial-BoldMT" w:hAnsi="Arial-BoldMT" w:cs="Arial-BoldMT"/>
          <w:b/>
          <w:bCs/>
          <w:lang w:eastAsia="en-US"/>
        </w:rPr>
        <w:t>Non-Housing Finance Subsidies</w:t>
      </w:r>
    </w:p>
    <w:p w:rsidR="00E94550" w:rsidRPr="00C5019C" w:rsidRDefault="00E94550" w:rsidP="00896981">
      <w:pPr>
        <w:autoSpaceDE w:val="0"/>
        <w:autoSpaceDN w:val="0"/>
        <w:adjustRightInd w:val="0"/>
        <w:rPr>
          <w:rFonts w:ascii="Arial-BoldMT" w:hAnsi="Arial-BoldMT" w:cs="Arial-BoldMT"/>
          <w:b/>
          <w:bCs/>
          <w:lang w:eastAsia="en-US"/>
        </w:rPr>
      </w:pPr>
    </w:p>
    <w:p w:rsidR="00896981" w:rsidRDefault="00896981" w:rsidP="00896981">
      <w:pPr>
        <w:autoSpaceDE w:val="0"/>
        <w:autoSpaceDN w:val="0"/>
        <w:adjustRightInd w:val="0"/>
        <w:rPr>
          <w:rFonts w:ascii="Arial-BoldMT" w:hAnsi="Arial-BoldMT" w:cs="Arial-BoldMT"/>
          <w:b/>
          <w:bCs/>
          <w:lang w:eastAsia="en-US"/>
        </w:rPr>
      </w:pPr>
      <w:r w:rsidRPr="00C5019C">
        <w:rPr>
          <w:rFonts w:ascii="Arial-BoldMT" w:hAnsi="Arial-BoldMT" w:cs="Arial-BoldMT"/>
          <w:b/>
          <w:bCs/>
          <w:lang w:eastAsia="en-US"/>
        </w:rPr>
        <w:t>Addressing Collateral Risk</w:t>
      </w:r>
    </w:p>
    <w:p w:rsidR="00801616" w:rsidRPr="00C5019C" w:rsidRDefault="00801616" w:rsidP="00896981">
      <w:pPr>
        <w:autoSpaceDE w:val="0"/>
        <w:autoSpaceDN w:val="0"/>
        <w:adjustRightInd w:val="0"/>
        <w:rPr>
          <w:rFonts w:ascii="Arial-BoldMT" w:hAnsi="Arial-BoldMT" w:cs="Arial-BoldMT"/>
          <w:lang w:eastAsia="en-US"/>
        </w:rPr>
      </w:pPr>
    </w:p>
    <w:tbl>
      <w:tblPr>
        <w:tblStyle w:val="TableSimple1"/>
        <w:tblW w:w="0" w:type="auto"/>
        <w:tblLook w:val="04A0"/>
      </w:tblPr>
      <w:tblGrid>
        <w:gridCol w:w="2448"/>
        <w:gridCol w:w="3470"/>
        <w:gridCol w:w="2607"/>
      </w:tblGrid>
      <w:tr w:rsidR="00503F87" w:rsidRPr="00B76B98" w:rsidTr="00C5019C">
        <w:trPr>
          <w:cnfStyle w:val="100000000000"/>
        </w:trPr>
        <w:tc>
          <w:tcPr>
            <w:tcW w:w="8525" w:type="dxa"/>
            <w:gridSpan w:val="3"/>
          </w:tcPr>
          <w:p w:rsidR="002B3D8C" w:rsidRDefault="002B3D8C" w:rsidP="00282AA3">
            <w:pPr>
              <w:autoSpaceDE w:val="0"/>
              <w:autoSpaceDN w:val="0"/>
              <w:adjustRightInd w:val="0"/>
              <w:jc w:val="center"/>
              <w:rPr>
                <w:rFonts w:ascii="Georgia" w:hAnsi="Georgia" w:cs="Arial-BoldItalicMT"/>
                <w:b/>
                <w:i/>
                <w:iCs/>
                <w:lang w:eastAsia="en-US"/>
              </w:rPr>
            </w:pPr>
          </w:p>
          <w:p w:rsidR="00503F87" w:rsidRPr="00B76B98" w:rsidRDefault="00503F87" w:rsidP="00282AA3">
            <w:pPr>
              <w:autoSpaceDE w:val="0"/>
              <w:autoSpaceDN w:val="0"/>
              <w:adjustRightInd w:val="0"/>
              <w:jc w:val="center"/>
              <w:rPr>
                <w:rFonts w:ascii="Georgia" w:hAnsi="Georgia" w:cs="Arial-BoldItalicMT"/>
                <w:b/>
                <w:lang w:eastAsia="en-US"/>
              </w:rPr>
            </w:pPr>
            <w:r w:rsidRPr="00B76B98">
              <w:rPr>
                <w:rFonts w:ascii="Georgia" w:hAnsi="Georgia" w:cs="Arial-BoldItalicMT"/>
                <w:b/>
                <w:i/>
                <w:iCs/>
                <w:lang w:eastAsia="en-US"/>
              </w:rPr>
              <w:t>Asset Risk (non-systemic</w:t>
            </w:r>
            <w:r w:rsidRPr="00B76B98">
              <w:rPr>
                <w:rFonts w:ascii="Georgia" w:hAnsi="Georgia" w:cs="Arial-BoldMT"/>
                <w:b/>
                <w:lang w:eastAsia="en-US"/>
              </w:rPr>
              <w:t>)</w:t>
            </w:r>
          </w:p>
          <w:p w:rsidR="00503F87" w:rsidRPr="00B76B98" w:rsidRDefault="00503F87" w:rsidP="00282AA3">
            <w:pPr>
              <w:jc w:val="center"/>
              <w:rPr>
                <w:rFonts w:ascii="Georgia" w:hAnsi="Georgia"/>
                <w:b/>
              </w:rPr>
            </w:pPr>
          </w:p>
        </w:tc>
      </w:tr>
      <w:tr w:rsidR="00FF081D" w:rsidRPr="00E94550" w:rsidTr="00C5019C">
        <w:tc>
          <w:tcPr>
            <w:tcW w:w="2448" w:type="dxa"/>
          </w:tcPr>
          <w:p w:rsidR="00FF081D" w:rsidRPr="00E94550" w:rsidRDefault="00FF081D" w:rsidP="00FF081D">
            <w:pPr>
              <w:autoSpaceDE w:val="0"/>
              <w:autoSpaceDN w:val="0"/>
              <w:adjustRightInd w:val="0"/>
              <w:rPr>
                <w:rFonts w:ascii="Georgia" w:hAnsi="Georgia" w:cs="Arial-BoldMT"/>
                <w:b/>
                <w:bCs/>
                <w:lang w:eastAsia="en-US"/>
              </w:rPr>
            </w:pPr>
            <w:r w:rsidRPr="00E94550">
              <w:rPr>
                <w:rFonts w:ascii="Georgia" w:hAnsi="Georgia" w:cs="Arial-BoldMT"/>
                <w:b/>
                <w:bCs/>
                <w:lang w:eastAsia="en-US"/>
              </w:rPr>
              <w:t>Lack of property</w:t>
            </w:r>
          </w:p>
          <w:p w:rsidR="00FF081D" w:rsidRPr="00E94550" w:rsidRDefault="00FF081D" w:rsidP="00FF081D">
            <w:pPr>
              <w:autoSpaceDE w:val="0"/>
              <w:autoSpaceDN w:val="0"/>
              <w:adjustRightInd w:val="0"/>
              <w:rPr>
                <w:rFonts w:ascii="Georgia" w:hAnsi="Georgia" w:cs="Arial-BoldMT"/>
                <w:b/>
                <w:bCs/>
                <w:lang w:eastAsia="en-US"/>
              </w:rPr>
            </w:pPr>
            <w:r w:rsidRPr="00E94550">
              <w:rPr>
                <w:rFonts w:ascii="Georgia" w:hAnsi="Georgia" w:cs="Arial-BoldMT"/>
                <w:b/>
                <w:bCs/>
                <w:lang w:eastAsia="en-US"/>
              </w:rPr>
              <w:t>title/maintenance</w:t>
            </w:r>
          </w:p>
          <w:p w:rsidR="00FF081D" w:rsidRPr="00E94550" w:rsidRDefault="00FF081D" w:rsidP="00FF081D">
            <w:pPr>
              <w:autoSpaceDE w:val="0"/>
              <w:autoSpaceDN w:val="0"/>
              <w:adjustRightInd w:val="0"/>
              <w:rPr>
                <w:rFonts w:ascii="Georgia" w:hAnsi="Georgia" w:cs="Arial-BoldMT"/>
                <w:lang w:eastAsia="en-US"/>
              </w:rPr>
            </w:pPr>
            <w:r w:rsidRPr="00E94550">
              <w:rPr>
                <w:rFonts w:ascii="Georgia" w:hAnsi="Georgia" w:cs="Arial-BoldMT"/>
                <w:b/>
                <w:bCs/>
                <w:lang w:eastAsia="en-US"/>
              </w:rPr>
              <w:t>/housing risk</w:t>
            </w:r>
          </w:p>
          <w:p w:rsidR="00FF081D" w:rsidRPr="00E94550" w:rsidRDefault="00FF081D" w:rsidP="00953864">
            <w:pPr>
              <w:rPr>
                <w:rFonts w:ascii="Georgia" w:hAnsi="Georgia"/>
              </w:rPr>
            </w:pPr>
          </w:p>
        </w:tc>
        <w:tc>
          <w:tcPr>
            <w:tcW w:w="3470" w:type="dxa"/>
          </w:tcPr>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Support for title registration</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Georgia"/>
                <w:lang w:eastAsia="en-US"/>
              </w:rPr>
              <w:t></w:t>
            </w:r>
            <w:r w:rsidRPr="00E94550">
              <w:rPr>
                <w:rFonts w:ascii="Georgia" w:hAnsi="Georgia" w:cs="ArialMT"/>
                <w:lang w:eastAsia="en-US"/>
              </w:rPr>
              <w:t>Home-maintenance education or</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service for first-time homeowners</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Georgia"/>
                <w:lang w:eastAsia="en-US"/>
              </w:rPr>
              <w:t></w:t>
            </w:r>
            <w:r w:rsidRPr="00E94550">
              <w:rPr>
                <w:rFonts w:ascii="Georgia" w:hAnsi="Georgia" w:cs="ArialMT"/>
                <w:lang w:eastAsia="en-US"/>
              </w:rPr>
              <w:t>Contribution towards owner’s equity</w:t>
            </w:r>
          </w:p>
          <w:p w:rsidR="00FF081D" w:rsidRPr="00E94550" w:rsidRDefault="00FF081D" w:rsidP="00953864">
            <w:pPr>
              <w:rPr>
                <w:rFonts w:ascii="Georgia" w:hAnsi="Georgia"/>
              </w:rPr>
            </w:pPr>
          </w:p>
        </w:tc>
        <w:tc>
          <w:tcPr>
            <w:tcW w:w="2607" w:type="dxa"/>
          </w:tcPr>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Georgia"/>
                <w:lang w:eastAsia="en-US"/>
              </w:rPr>
              <w:t></w:t>
            </w:r>
            <w:r w:rsidRPr="00E94550">
              <w:rPr>
                <w:rFonts w:ascii="Georgia" w:hAnsi="Georgia" w:cs="ArialMT"/>
                <w:lang w:eastAsia="en-US"/>
              </w:rPr>
              <w:t>Community support</w:t>
            </w:r>
          </w:p>
          <w:p w:rsidR="00FF081D" w:rsidRPr="00E94550" w:rsidRDefault="00FF081D" w:rsidP="00FF081D">
            <w:pPr>
              <w:autoSpaceDE w:val="0"/>
              <w:autoSpaceDN w:val="0"/>
              <w:adjustRightInd w:val="0"/>
              <w:rPr>
                <w:rFonts w:ascii="Georgia" w:hAnsi="Georgia" w:cs="SymbolMT"/>
                <w:lang w:eastAsia="en-US"/>
              </w:rPr>
            </w:pPr>
            <w:r w:rsidRPr="00E94550">
              <w:rPr>
                <w:rFonts w:ascii="Georgia" w:hAnsi="Georgia" w:cs="ArialMT"/>
                <w:lang w:eastAsia="en-US"/>
              </w:rPr>
              <w:t>organizations/systems</w:t>
            </w:r>
          </w:p>
          <w:p w:rsidR="00FF081D" w:rsidRPr="00E94550" w:rsidRDefault="00FF081D" w:rsidP="00953864">
            <w:pPr>
              <w:rPr>
                <w:rFonts w:ascii="Georgia" w:hAnsi="Georgia"/>
              </w:rPr>
            </w:pPr>
          </w:p>
        </w:tc>
      </w:tr>
      <w:tr w:rsidR="00FF081D" w:rsidRPr="00E94550" w:rsidTr="00C5019C">
        <w:tc>
          <w:tcPr>
            <w:tcW w:w="2448" w:type="dxa"/>
          </w:tcPr>
          <w:p w:rsidR="00FF081D" w:rsidRPr="00E94550" w:rsidRDefault="00FF081D" w:rsidP="00FF081D">
            <w:pPr>
              <w:autoSpaceDE w:val="0"/>
              <w:autoSpaceDN w:val="0"/>
              <w:adjustRightInd w:val="0"/>
              <w:rPr>
                <w:rFonts w:ascii="Georgia" w:hAnsi="Georgia" w:cs="Arial-BoldMT"/>
                <w:b/>
                <w:bCs/>
                <w:lang w:eastAsia="en-US"/>
              </w:rPr>
            </w:pPr>
            <w:r w:rsidRPr="00E94550">
              <w:rPr>
                <w:rFonts w:ascii="Georgia" w:hAnsi="Georgia" w:cs="Arial-BoldMT"/>
                <w:b/>
                <w:bCs/>
                <w:lang w:eastAsia="en-US"/>
              </w:rPr>
              <w:t>Neighborhood</w:t>
            </w:r>
          </w:p>
          <w:p w:rsidR="00FF081D" w:rsidRPr="00E94550" w:rsidRDefault="00FF081D" w:rsidP="00FF081D">
            <w:pPr>
              <w:autoSpaceDE w:val="0"/>
              <w:autoSpaceDN w:val="0"/>
              <w:adjustRightInd w:val="0"/>
              <w:rPr>
                <w:rFonts w:ascii="Georgia" w:hAnsi="Georgia" w:cs="Arial-BoldMT"/>
                <w:lang w:eastAsia="en-US"/>
              </w:rPr>
            </w:pPr>
            <w:r w:rsidRPr="00E94550">
              <w:rPr>
                <w:rFonts w:ascii="Georgia" w:hAnsi="Georgia" w:cs="Arial-BoldMT"/>
                <w:b/>
                <w:bCs/>
                <w:lang w:eastAsia="en-US"/>
              </w:rPr>
              <w:t>risk</w:t>
            </w:r>
          </w:p>
          <w:p w:rsidR="00FF081D" w:rsidRPr="00E94550" w:rsidRDefault="00FF081D" w:rsidP="00953864">
            <w:pPr>
              <w:rPr>
                <w:rFonts w:ascii="Georgia" w:hAnsi="Georgia"/>
              </w:rPr>
            </w:pPr>
          </w:p>
        </w:tc>
        <w:tc>
          <w:tcPr>
            <w:tcW w:w="3470" w:type="dxa"/>
          </w:tcPr>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lastRenderedPageBreak/>
              <w:t>Cannot be easily mitigated by</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 xml:space="preserve">individual subsidies/ major </w:t>
            </w:r>
            <w:r w:rsidRPr="00E94550">
              <w:rPr>
                <w:rFonts w:ascii="Georgia" w:hAnsi="Georgia" w:cs="ArialMT"/>
                <w:lang w:eastAsia="en-US"/>
              </w:rPr>
              <w:lastRenderedPageBreak/>
              <w:t>reason for</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lack of resale finance in low-income</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neighborhoods</w:t>
            </w:r>
          </w:p>
          <w:p w:rsidR="00FF081D" w:rsidRPr="00E94550" w:rsidRDefault="00FF081D" w:rsidP="00953864">
            <w:pPr>
              <w:rPr>
                <w:rFonts w:ascii="Georgia" w:hAnsi="Georgia"/>
              </w:rPr>
            </w:pPr>
          </w:p>
        </w:tc>
        <w:tc>
          <w:tcPr>
            <w:tcW w:w="2607" w:type="dxa"/>
          </w:tcPr>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lastRenderedPageBreak/>
              <w:t>Disclosure</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requirements/</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lastRenderedPageBreak/>
              <w:t>consumer protection</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against discrimination</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Georgia"/>
                <w:lang w:eastAsia="en-US"/>
              </w:rPr>
              <w:t></w:t>
            </w:r>
            <w:r w:rsidRPr="00E94550">
              <w:rPr>
                <w:rFonts w:ascii="Georgia" w:hAnsi="Georgia" w:cs="ArialMT"/>
                <w:lang w:eastAsia="en-US"/>
              </w:rPr>
              <w:t>Local government</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agreement on</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investment plan for</w:t>
            </w:r>
          </w:p>
          <w:p w:rsidR="00FF081D" w:rsidRPr="00E94550" w:rsidRDefault="00FF081D" w:rsidP="00FF081D">
            <w:pPr>
              <w:autoSpaceDE w:val="0"/>
              <w:autoSpaceDN w:val="0"/>
              <w:adjustRightInd w:val="0"/>
              <w:rPr>
                <w:rFonts w:ascii="Georgia" w:hAnsi="Georgia" w:cs="ArialMT"/>
                <w:lang w:eastAsia="en-US"/>
              </w:rPr>
            </w:pPr>
            <w:r w:rsidRPr="00E94550">
              <w:rPr>
                <w:rFonts w:ascii="Georgia" w:hAnsi="Georgia" w:cs="ArialMT"/>
                <w:lang w:eastAsia="en-US"/>
              </w:rPr>
              <w:t>infrastructure and</w:t>
            </w:r>
          </w:p>
          <w:p w:rsidR="00FF081D" w:rsidRPr="00E94550" w:rsidRDefault="00FF081D" w:rsidP="00516F50">
            <w:pPr>
              <w:autoSpaceDE w:val="0"/>
              <w:autoSpaceDN w:val="0"/>
              <w:adjustRightInd w:val="0"/>
              <w:rPr>
                <w:rFonts w:ascii="Georgia" w:hAnsi="Georgia"/>
              </w:rPr>
            </w:pPr>
            <w:r w:rsidRPr="00E94550">
              <w:rPr>
                <w:rFonts w:ascii="Georgia" w:hAnsi="Georgia" w:cs="ArialMT"/>
                <w:lang w:eastAsia="en-US"/>
              </w:rPr>
              <w:t>services</w:t>
            </w:r>
          </w:p>
        </w:tc>
      </w:tr>
    </w:tbl>
    <w:p w:rsidR="00FE2C25" w:rsidRDefault="00457435" w:rsidP="00516F50">
      <w:pPr>
        <w:autoSpaceDE w:val="0"/>
        <w:autoSpaceDN w:val="0"/>
        <w:adjustRightInd w:val="0"/>
        <w:spacing w:line="360" w:lineRule="auto"/>
        <w:rPr>
          <w:rFonts w:ascii="Georgia" w:hAnsi="Georgia" w:cs="Arial-BoldItalicMT"/>
          <w:b/>
          <w:bCs/>
          <w:i/>
          <w:iCs/>
          <w:lang w:eastAsia="en-US"/>
        </w:rPr>
      </w:pPr>
      <w:r w:rsidRPr="00457435">
        <w:rPr>
          <w:rFonts w:ascii="Georgia" w:hAnsi="Georgia" w:cs="Arial-BoldItalicMT"/>
          <w:b/>
          <w:bCs/>
          <w:i/>
          <w:iCs/>
          <w:lang w:eastAsia="en-US"/>
        </w:rPr>
        <w:lastRenderedPageBreak/>
        <w:t xml:space="preserve"> </w:t>
      </w:r>
    </w:p>
    <w:p w:rsidR="00457435" w:rsidRPr="00457435" w:rsidRDefault="00457435" w:rsidP="00516F50">
      <w:pPr>
        <w:autoSpaceDE w:val="0"/>
        <w:autoSpaceDN w:val="0"/>
        <w:adjustRightInd w:val="0"/>
        <w:spacing w:line="360" w:lineRule="auto"/>
        <w:rPr>
          <w:rFonts w:ascii="Georgia" w:hAnsi="Georgia" w:cs="Arial-BoldMT"/>
          <w:b/>
          <w:bCs/>
          <w:lang w:eastAsia="en-US"/>
        </w:rPr>
      </w:pPr>
      <w:r w:rsidRPr="00457435">
        <w:rPr>
          <w:rFonts w:ascii="Georgia" w:hAnsi="Georgia" w:cs="Arial-BoldItalicMT"/>
          <w:b/>
          <w:bCs/>
          <w:i/>
          <w:iCs/>
          <w:lang w:eastAsia="en-US"/>
        </w:rPr>
        <w:t xml:space="preserve">Household </w:t>
      </w:r>
      <w:r w:rsidRPr="00457435">
        <w:rPr>
          <w:rFonts w:ascii="Georgia" w:hAnsi="Georgia" w:cs="Arial-BoldMT"/>
          <w:b/>
          <w:bCs/>
          <w:lang w:eastAsia="en-US"/>
        </w:rPr>
        <w:t>Subsidies through</w:t>
      </w:r>
      <w:r>
        <w:rPr>
          <w:rFonts w:ascii="Georgia" w:hAnsi="Georgia" w:cs="Arial-BoldMT"/>
          <w:b/>
          <w:bCs/>
          <w:lang w:eastAsia="en-US"/>
        </w:rPr>
        <w:t xml:space="preserve"> </w:t>
      </w:r>
      <w:r w:rsidRPr="00457435">
        <w:rPr>
          <w:rFonts w:ascii="Georgia" w:hAnsi="Georgia" w:cs="Arial-BoldMT"/>
          <w:b/>
          <w:bCs/>
          <w:lang w:eastAsia="en-US"/>
        </w:rPr>
        <w:t>Housing Finance</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Subsidies to Increase Housing Related Purchasing</w:t>
      </w:r>
      <w:r w:rsidR="0050516F">
        <w:rPr>
          <w:rFonts w:ascii="Georgia" w:hAnsi="Georgia" w:cs="ArialMT"/>
          <w:lang w:eastAsia="en-US"/>
        </w:rPr>
        <w:t xml:space="preserve"> </w:t>
      </w:r>
      <w:r w:rsidRPr="00516F50">
        <w:rPr>
          <w:rFonts w:ascii="Georgia" w:hAnsi="Georgia" w:cs="ArialMT"/>
          <w:lang w:eastAsia="en-US"/>
        </w:rPr>
        <w:t>Power</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Cash/land grant</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Interest rate subsidies</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Tax subsidies</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Subsidies to Overcome Constraints in Accessing</w:t>
      </w:r>
      <w:r w:rsidR="00B20EF1" w:rsidRPr="00516F50">
        <w:rPr>
          <w:rFonts w:ascii="Georgia" w:hAnsi="Georgia" w:cs="ArialMT"/>
          <w:lang w:eastAsia="en-US"/>
        </w:rPr>
        <w:t xml:space="preserve"> </w:t>
      </w:r>
      <w:r w:rsidRPr="00516F50">
        <w:rPr>
          <w:rFonts w:ascii="Georgia" w:hAnsi="Georgia" w:cs="ArialMT"/>
          <w:lang w:eastAsia="en-US"/>
        </w:rPr>
        <w:t>Housing Finance</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Down payment assistance / Improve Loan-to-Value ratios</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Collateral improvements</w:t>
      </w:r>
    </w:p>
    <w:p w:rsidR="00516F50"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Counseling / education</w:t>
      </w:r>
    </w:p>
    <w:p w:rsidR="00F328ED" w:rsidRPr="00737596" w:rsidRDefault="00457435" w:rsidP="00325DFB">
      <w:pPr>
        <w:pStyle w:val="ListParagraph"/>
        <w:numPr>
          <w:ilvl w:val="0"/>
          <w:numId w:val="12"/>
        </w:numPr>
        <w:autoSpaceDE w:val="0"/>
        <w:autoSpaceDN w:val="0"/>
        <w:adjustRightInd w:val="0"/>
        <w:spacing w:line="480" w:lineRule="auto"/>
        <w:rPr>
          <w:rFonts w:ascii="Georgia" w:hAnsi="Georgia"/>
        </w:rPr>
      </w:pPr>
      <w:r w:rsidRPr="00737596">
        <w:rPr>
          <w:rFonts w:ascii="Georgia" w:hAnsi="Georgia" w:cs="ArialMT"/>
          <w:lang w:eastAsia="en-US"/>
        </w:rPr>
        <w:t>Sometimes both types are needed</w:t>
      </w:r>
    </w:p>
    <w:p w:rsidR="00457435" w:rsidRPr="00516F50" w:rsidRDefault="00457435" w:rsidP="00325DFB">
      <w:pPr>
        <w:pStyle w:val="ListParagraph"/>
        <w:numPr>
          <w:ilvl w:val="0"/>
          <w:numId w:val="12"/>
        </w:numPr>
        <w:autoSpaceDE w:val="0"/>
        <w:autoSpaceDN w:val="0"/>
        <w:adjustRightInd w:val="0"/>
        <w:spacing w:line="480" w:lineRule="auto"/>
        <w:rPr>
          <w:rFonts w:ascii="Georgia" w:hAnsi="Georgia" w:cs="ArialMT"/>
          <w:lang w:eastAsia="en-US"/>
        </w:rPr>
      </w:pPr>
      <w:r w:rsidRPr="00516F50">
        <w:rPr>
          <w:rFonts w:ascii="Georgia" w:hAnsi="Georgia" w:cs="ArialMT"/>
          <w:lang w:eastAsia="en-US"/>
        </w:rPr>
        <w:t>Provide subsidies for land market reforms and/</w:t>
      </w:r>
      <w:r w:rsidR="00516F50" w:rsidRPr="00516F50">
        <w:rPr>
          <w:rFonts w:ascii="Georgia" w:hAnsi="Georgia" w:cs="ArialMT"/>
          <w:lang w:eastAsia="en-US"/>
        </w:rPr>
        <w:t xml:space="preserve">or </w:t>
      </w:r>
      <w:r w:rsidR="00516F50" w:rsidRPr="00516F50">
        <w:rPr>
          <w:rFonts w:ascii="Georgia" w:hAnsi="Georgia" w:cs="Wingdings-Regular"/>
          <w:lang w:eastAsia="en-US"/>
        </w:rPr>
        <w:t>Make</w:t>
      </w:r>
      <w:r w:rsidRPr="00516F50">
        <w:rPr>
          <w:rFonts w:ascii="Georgia" w:hAnsi="Georgia" w:cs="ArialMT"/>
          <w:lang w:eastAsia="en-US"/>
        </w:rPr>
        <w:t xml:space="preserve"> access to federal subsid</w:t>
      </w:r>
      <w:r w:rsidR="00516F50" w:rsidRPr="00516F50">
        <w:rPr>
          <w:rFonts w:ascii="Georgia" w:hAnsi="Georgia" w:cs="ArialMT"/>
          <w:lang w:eastAsia="en-US"/>
        </w:rPr>
        <w:t>i</w:t>
      </w:r>
      <w:r w:rsidRPr="00516F50">
        <w:rPr>
          <w:rFonts w:ascii="Georgia" w:hAnsi="Georgia" w:cs="ArialMT"/>
          <w:lang w:eastAsia="en-US"/>
        </w:rPr>
        <w:t xml:space="preserve">es conditional </w:t>
      </w:r>
      <w:r w:rsidR="00516F50" w:rsidRPr="00516F50">
        <w:rPr>
          <w:rFonts w:ascii="Georgia" w:hAnsi="Georgia" w:cs="ArialMT"/>
          <w:lang w:eastAsia="en-US"/>
        </w:rPr>
        <w:t xml:space="preserve">upon local government reforms to </w:t>
      </w:r>
      <w:r w:rsidRPr="00516F50">
        <w:rPr>
          <w:rFonts w:ascii="Georgia" w:hAnsi="Georgia" w:cs="ArialMT"/>
          <w:lang w:eastAsia="en-US"/>
        </w:rPr>
        <w:t>adjust development regulations</w:t>
      </w:r>
    </w:p>
    <w:p w:rsidR="00516F50" w:rsidRPr="00516F50" w:rsidRDefault="00457435" w:rsidP="00516F50">
      <w:pPr>
        <w:autoSpaceDE w:val="0"/>
        <w:autoSpaceDN w:val="0"/>
        <w:adjustRightInd w:val="0"/>
        <w:spacing w:line="360" w:lineRule="auto"/>
        <w:rPr>
          <w:rFonts w:ascii="Georgia" w:hAnsi="Georgia" w:cs="Arial-BoldMT"/>
          <w:b/>
          <w:bCs/>
          <w:lang w:eastAsia="en-US"/>
        </w:rPr>
      </w:pPr>
      <w:r w:rsidRPr="00516F50">
        <w:rPr>
          <w:rFonts w:ascii="Georgia" w:hAnsi="Georgia" w:cs="Arial-BoldMT"/>
          <w:b/>
          <w:bCs/>
          <w:lang w:eastAsia="en-US"/>
        </w:rPr>
        <w:t>Incentivize Local Government Reforms</w:t>
      </w:r>
    </w:p>
    <w:p w:rsidR="00457435" w:rsidRPr="007854DD" w:rsidRDefault="00443A6B" w:rsidP="00325DFB">
      <w:pPr>
        <w:pStyle w:val="ListParagraph"/>
        <w:numPr>
          <w:ilvl w:val="0"/>
          <w:numId w:val="13"/>
        </w:numPr>
        <w:autoSpaceDE w:val="0"/>
        <w:autoSpaceDN w:val="0"/>
        <w:adjustRightInd w:val="0"/>
        <w:spacing w:line="480" w:lineRule="auto"/>
        <w:rPr>
          <w:rFonts w:ascii="Georgia" w:hAnsi="Georgia" w:cs="Arial-BoldMT"/>
          <w:b/>
          <w:bCs/>
          <w:lang w:eastAsia="en-US"/>
        </w:rPr>
      </w:pPr>
      <w:r>
        <w:rPr>
          <w:rFonts w:ascii="Georgia" w:hAnsi="Georgia" w:cs="ArialMT"/>
          <w:lang w:eastAsia="en-US"/>
        </w:rPr>
        <w:t>E</w:t>
      </w:r>
      <w:r w:rsidR="00457435" w:rsidRPr="007854DD">
        <w:rPr>
          <w:rFonts w:ascii="Georgia" w:hAnsi="Georgia" w:cs="ArialMT"/>
          <w:lang w:eastAsia="en-US"/>
        </w:rPr>
        <w:t>ase permitting process (source of corruption)</w:t>
      </w:r>
    </w:p>
    <w:p w:rsidR="00516F50" w:rsidRPr="007854DD" w:rsidRDefault="00516F50" w:rsidP="00325DFB">
      <w:pPr>
        <w:pStyle w:val="ListParagraph"/>
        <w:numPr>
          <w:ilvl w:val="0"/>
          <w:numId w:val="13"/>
        </w:numPr>
        <w:autoSpaceDE w:val="0"/>
        <w:autoSpaceDN w:val="0"/>
        <w:adjustRightInd w:val="0"/>
        <w:spacing w:line="480" w:lineRule="auto"/>
        <w:rPr>
          <w:rFonts w:ascii="Georgia" w:hAnsi="Georgia" w:cs="ArialMT"/>
          <w:lang w:eastAsia="en-US"/>
        </w:rPr>
      </w:pPr>
      <w:r w:rsidRPr="007854DD">
        <w:rPr>
          <w:rFonts w:ascii="Georgia" w:hAnsi="Georgia" w:cs="ArialMT"/>
          <w:lang w:eastAsia="en-US"/>
        </w:rPr>
        <w:t>Improve</w:t>
      </w:r>
      <w:r w:rsidR="00457435" w:rsidRPr="007854DD">
        <w:rPr>
          <w:rFonts w:ascii="Georgia" w:hAnsi="Georgia" w:cs="ArialMT"/>
          <w:lang w:eastAsia="en-US"/>
        </w:rPr>
        <w:t xml:space="preserve"> property right and registration systems</w:t>
      </w:r>
      <w:r w:rsidR="00B20EF1" w:rsidRPr="007854DD">
        <w:rPr>
          <w:rFonts w:ascii="Georgia" w:hAnsi="Georgia" w:cs="ArialMT"/>
          <w:lang w:eastAsia="en-US"/>
        </w:rPr>
        <w:t xml:space="preserve"> </w:t>
      </w:r>
      <w:r w:rsidR="004B6A3C">
        <w:rPr>
          <w:rFonts w:ascii="Georgia" w:hAnsi="Georgia" w:cs="ArialMT"/>
          <w:lang w:eastAsia="en-US"/>
        </w:rPr>
        <w:t>.</w:t>
      </w:r>
    </w:p>
    <w:p w:rsidR="00457435" w:rsidRPr="007854DD" w:rsidRDefault="00457435" w:rsidP="00325DFB">
      <w:pPr>
        <w:pStyle w:val="ListParagraph"/>
        <w:numPr>
          <w:ilvl w:val="0"/>
          <w:numId w:val="13"/>
        </w:numPr>
        <w:autoSpaceDE w:val="0"/>
        <w:autoSpaceDN w:val="0"/>
        <w:adjustRightInd w:val="0"/>
        <w:spacing w:line="480" w:lineRule="auto"/>
        <w:rPr>
          <w:rFonts w:ascii="Georgia" w:hAnsi="Georgia" w:cs="ArialMT"/>
          <w:lang w:eastAsia="en-US"/>
        </w:rPr>
      </w:pPr>
      <w:r w:rsidRPr="007854DD">
        <w:rPr>
          <w:rFonts w:ascii="Georgia" w:hAnsi="Georgia" w:cs="ArialMT"/>
          <w:lang w:eastAsia="en-US"/>
        </w:rPr>
        <w:t>Repeal federal regulatory subsidies that hinder formal</w:t>
      </w:r>
      <w:r w:rsidR="00B20EF1" w:rsidRPr="007854DD">
        <w:rPr>
          <w:rFonts w:ascii="Georgia" w:hAnsi="Georgia" w:cs="ArialMT"/>
          <w:lang w:eastAsia="en-US"/>
        </w:rPr>
        <w:t xml:space="preserve"> </w:t>
      </w:r>
      <w:r w:rsidRPr="007854DD">
        <w:rPr>
          <w:rFonts w:ascii="Georgia" w:hAnsi="Georgia" w:cs="ArialMT"/>
          <w:lang w:eastAsia="en-US"/>
        </w:rPr>
        <w:t xml:space="preserve">low </w:t>
      </w:r>
      <w:r w:rsidR="00516F50" w:rsidRPr="007854DD">
        <w:rPr>
          <w:rFonts w:ascii="Georgia" w:hAnsi="Georgia" w:cs="ArialMT"/>
          <w:lang w:eastAsia="en-US"/>
        </w:rPr>
        <w:t>income development</w:t>
      </w:r>
      <w:r w:rsidRPr="007854DD">
        <w:rPr>
          <w:rFonts w:ascii="Georgia" w:hAnsi="Georgia" w:cs="ArialMT"/>
          <w:lang w:eastAsia="en-US"/>
        </w:rPr>
        <w:t>, inclusive rent control,</w:t>
      </w:r>
      <w:r w:rsidR="00B20EF1" w:rsidRPr="007854DD">
        <w:rPr>
          <w:rFonts w:ascii="Georgia" w:hAnsi="Georgia" w:cs="ArialMT"/>
          <w:lang w:eastAsia="en-US"/>
        </w:rPr>
        <w:t xml:space="preserve"> </w:t>
      </w:r>
      <w:r w:rsidRPr="007854DD">
        <w:rPr>
          <w:rFonts w:ascii="Georgia" w:hAnsi="Georgia" w:cs="ArialMT"/>
          <w:lang w:eastAsia="en-US"/>
        </w:rPr>
        <w:t>stringent tenant protection legislation</w:t>
      </w:r>
    </w:p>
    <w:p w:rsidR="00604E1A" w:rsidRDefault="00457435" w:rsidP="00325DFB">
      <w:pPr>
        <w:pStyle w:val="ListParagraph"/>
        <w:numPr>
          <w:ilvl w:val="0"/>
          <w:numId w:val="13"/>
        </w:numPr>
        <w:autoSpaceDE w:val="0"/>
        <w:autoSpaceDN w:val="0"/>
        <w:adjustRightInd w:val="0"/>
        <w:spacing w:line="480" w:lineRule="auto"/>
        <w:rPr>
          <w:rFonts w:ascii="Georgia" w:hAnsi="Georgia" w:cs="ArialMT"/>
          <w:lang w:eastAsia="en-US"/>
        </w:rPr>
      </w:pPr>
      <w:r w:rsidRPr="007854DD">
        <w:rPr>
          <w:rFonts w:ascii="Georgia" w:hAnsi="Georgia" w:cs="ArialMT"/>
          <w:lang w:eastAsia="en-US"/>
        </w:rPr>
        <w:t xml:space="preserve">Provide subsidized training and support for loc. </w:t>
      </w:r>
      <w:r w:rsidR="00B20EF1" w:rsidRPr="007854DD">
        <w:rPr>
          <w:rFonts w:ascii="Georgia" w:hAnsi="Georgia" w:cs="ArialMT"/>
          <w:lang w:eastAsia="en-US"/>
        </w:rPr>
        <w:t>Go</w:t>
      </w:r>
      <w:r w:rsidRPr="007854DD">
        <w:rPr>
          <w:rFonts w:ascii="Georgia" w:hAnsi="Georgia" w:cs="ArialMT"/>
          <w:lang w:eastAsia="en-US"/>
        </w:rPr>
        <w:t>v</w:t>
      </w:r>
      <w:r w:rsidR="00B20EF1" w:rsidRPr="007854DD">
        <w:rPr>
          <w:rFonts w:ascii="Georgia" w:hAnsi="Georgia" w:cs="ArialMT"/>
          <w:lang w:eastAsia="en-US"/>
        </w:rPr>
        <w:t>t.</w:t>
      </w:r>
    </w:p>
    <w:p w:rsidR="00604E1A" w:rsidRDefault="00604E1A">
      <w:pPr>
        <w:rPr>
          <w:rFonts w:ascii="Georgia" w:hAnsi="Georgia" w:cs="ArialMT"/>
          <w:lang w:eastAsia="en-US"/>
        </w:rPr>
      </w:pPr>
      <w:r>
        <w:rPr>
          <w:rFonts w:ascii="Georgia" w:hAnsi="Georgia" w:cs="ArialMT"/>
          <w:lang w:eastAsia="en-US"/>
        </w:rPr>
        <w:br w:type="page"/>
      </w:r>
    </w:p>
    <w:p w:rsidR="008D05C2" w:rsidRPr="0028772F" w:rsidRDefault="008D05C2" w:rsidP="008D05C2">
      <w:pPr>
        <w:autoSpaceDE w:val="0"/>
        <w:autoSpaceDN w:val="0"/>
        <w:adjustRightInd w:val="0"/>
        <w:spacing w:line="360" w:lineRule="auto"/>
        <w:rPr>
          <w:rFonts w:ascii="Georgia" w:hAnsi="Georgia" w:cs="ArialMT"/>
          <w:b/>
          <w:lang w:eastAsia="en-US"/>
        </w:rPr>
      </w:pPr>
      <w:r w:rsidRPr="0028772F">
        <w:rPr>
          <w:rFonts w:ascii="Georgia" w:hAnsi="Georgia" w:cs="ArialMT"/>
          <w:b/>
          <w:lang w:eastAsia="en-US"/>
        </w:rPr>
        <w:lastRenderedPageBreak/>
        <w:t>Bibliography</w:t>
      </w:r>
    </w:p>
    <w:p w:rsidR="00884BFE" w:rsidRDefault="00884BFE" w:rsidP="00884BFE">
      <w:pPr>
        <w:autoSpaceDE w:val="0"/>
        <w:autoSpaceDN w:val="0"/>
        <w:adjustRightInd w:val="0"/>
        <w:spacing w:line="480" w:lineRule="auto"/>
        <w:rPr>
          <w:rFonts w:ascii="Georgia" w:hAnsi="Georgia" w:cs="ArialMT"/>
          <w:lang w:eastAsia="en-US"/>
        </w:rPr>
      </w:pPr>
    </w:p>
    <w:p w:rsidR="002B1D5B" w:rsidRPr="000161EE" w:rsidRDefault="002B1D5B" w:rsidP="002B1D5B">
      <w:pPr>
        <w:spacing w:line="480" w:lineRule="auto"/>
        <w:jc w:val="both"/>
        <w:rPr>
          <w:rFonts w:ascii="Georgia" w:hAnsi="Georgia"/>
        </w:rPr>
      </w:pPr>
      <w:r w:rsidRPr="000161EE">
        <w:rPr>
          <w:rFonts w:ascii="Georgia" w:hAnsi="Georgia"/>
        </w:rPr>
        <w:t>Presentation on “affordable housing for low income groups” by Zaigham Mehmood Rizvi</w:t>
      </w:r>
      <w:r w:rsidR="002E61B7">
        <w:rPr>
          <w:rFonts w:ascii="Georgia" w:hAnsi="Georgia"/>
        </w:rPr>
        <w:t xml:space="preserve"> the then Chairman HBFC</w:t>
      </w:r>
      <w:r w:rsidRPr="000161EE">
        <w:rPr>
          <w:rFonts w:ascii="Georgia" w:hAnsi="Georgia"/>
        </w:rPr>
        <w:t xml:space="preserve"> (ICCI Conference 2007).</w:t>
      </w:r>
    </w:p>
    <w:p w:rsidR="002B1D5B" w:rsidRDefault="002B1D5B" w:rsidP="00542BF2">
      <w:pPr>
        <w:autoSpaceDE w:val="0"/>
        <w:autoSpaceDN w:val="0"/>
        <w:adjustRightInd w:val="0"/>
        <w:spacing w:line="480" w:lineRule="auto"/>
        <w:jc w:val="both"/>
        <w:rPr>
          <w:rFonts w:ascii="Georgia" w:hAnsi="Georgia" w:cs="ArialMT"/>
          <w:lang w:eastAsia="en-US"/>
        </w:rPr>
      </w:pPr>
    </w:p>
    <w:p w:rsidR="00884BFE" w:rsidRPr="000161EE" w:rsidRDefault="008D05C2" w:rsidP="00542BF2">
      <w:pPr>
        <w:autoSpaceDE w:val="0"/>
        <w:autoSpaceDN w:val="0"/>
        <w:adjustRightInd w:val="0"/>
        <w:spacing w:line="480" w:lineRule="auto"/>
        <w:jc w:val="both"/>
        <w:rPr>
          <w:rFonts w:ascii="Georgia" w:hAnsi="Georgia" w:cs="ArialMT"/>
          <w:lang w:eastAsia="en-US"/>
        </w:rPr>
      </w:pPr>
      <w:r w:rsidRPr="000161EE">
        <w:rPr>
          <w:rFonts w:ascii="Georgia" w:hAnsi="Georgia" w:cs="ArialMT"/>
          <w:lang w:eastAsia="en-US"/>
        </w:rPr>
        <w:t xml:space="preserve"> </w:t>
      </w:r>
      <w:r w:rsidR="00884BFE" w:rsidRPr="000161EE">
        <w:rPr>
          <w:rFonts w:ascii="Georgia" w:hAnsi="Georgia" w:cs="Arial-BoldMT"/>
          <w:bCs/>
          <w:lang w:eastAsia="en-US"/>
        </w:rPr>
        <w:t>Subsidizing Housing</w:t>
      </w:r>
      <w:r w:rsidR="00ED7F0B">
        <w:rPr>
          <w:rFonts w:ascii="Georgia" w:hAnsi="Georgia" w:cs="Arial-BoldMT"/>
          <w:bCs/>
          <w:lang w:eastAsia="en-US"/>
        </w:rPr>
        <w:t xml:space="preserve"> </w:t>
      </w:r>
      <w:r w:rsidR="00884BFE" w:rsidRPr="000161EE">
        <w:rPr>
          <w:rFonts w:ascii="Georgia" w:hAnsi="Georgia" w:cs="Arial-BoldMT"/>
          <w:bCs/>
          <w:lang w:eastAsia="en-US"/>
        </w:rPr>
        <w:t xml:space="preserve">Why, When, and How? </w:t>
      </w:r>
      <w:r w:rsidR="00884BFE" w:rsidRPr="000161EE">
        <w:rPr>
          <w:rFonts w:ascii="Georgia" w:hAnsi="Georgia" w:cs="ArialMT"/>
          <w:lang w:eastAsia="en-US"/>
        </w:rPr>
        <w:t>Marja C. Hoek-Smit</w:t>
      </w:r>
    </w:p>
    <w:p w:rsidR="00884BFE" w:rsidRPr="000161EE" w:rsidRDefault="00884BFE" w:rsidP="00542BF2">
      <w:pPr>
        <w:autoSpaceDE w:val="0"/>
        <w:autoSpaceDN w:val="0"/>
        <w:adjustRightInd w:val="0"/>
        <w:spacing w:line="480" w:lineRule="auto"/>
        <w:jc w:val="both"/>
        <w:rPr>
          <w:rFonts w:ascii="Georgia" w:hAnsi="Georgia" w:cs="ArialMT"/>
          <w:lang w:eastAsia="en-US"/>
        </w:rPr>
      </w:pPr>
      <w:r w:rsidRPr="000161EE">
        <w:rPr>
          <w:rFonts w:ascii="Georgia" w:hAnsi="Georgia" w:cs="ArialMT"/>
          <w:lang w:eastAsia="en-US"/>
        </w:rPr>
        <w:t>The Wharton School</w:t>
      </w:r>
    </w:p>
    <w:p w:rsidR="00F328ED" w:rsidRPr="000161EE" w:rsidRDefault="00F328ED" w:rsidP="00542BF2">
      <w:pPr>
        <w:spacing w:line="480" w:lineRule="auto"/>
        <w:jc w:val="both"/>
        <w:rPr>
          <w:rFonts w:ascii="Georgia" w:hAnsi="Georgia"/>
        </w:rPr>
      </w:pPr>
    </w:p>
    <w:p w:rsidR="00884BFE" w:rsidRPr="00884BFE" w:rsidRDefault="00884BFE" w:rsidP="00542BF2">
      <w:pPr>
        <w:autoSpaceDE w:val="0"/>
        <w:autoSpaceDN w:val="0"/>
        <w:adjustRightInd w:val="0"/>
        <w:spacing w:line="480" w:lineRule="auto"/>
        <w:jc w:val="both"/>
        <w:rPr>
          <w:rFonts w:ascii="Georgia" w:hAnsi="Georgia" w:cs="LCPJFG+TimesNewRoman"/>
          <w:lang w:eastAsia="en-US"/>
        </w:rPr>
      </w:pPr>
      <w:r w:rsidRPr="00884BFE">
        <w:rPr>
          <w:rFonts w:ascii="Georgia" w:hAnsi="Georgia" w:cs="LCPJEM+TimesNewRoman,Bold"/>
          <w:lang w:eastAsia="en-US"/>
        </w:rPr>
        <w:t xml:space="preserve">Subsidizing Housing or Housing Finance? </w:t>
      </w:r>
      <w:r w:rsidRPr="00884BFE">
        <w:rPr>
          <w:rFonts w:ascii="Georgia" w:hAnsi="Georgia" w:cs="LCPJGC+TimesNewRoman,Italic"/>
          <w:lang w:eastAsia="en-US"/>
        </w:rPr>
        <w:t>Marja C. Hoek-Smit</w:t>
      </w:r>
      <w:r w:rsidRPr="00884BFE">
        <w:rPr>
          <w:rFonts w:ascii="Georgia" w:hAnsi="Georgia" w:cs="LCPJFG+TimesNewRoman"/>
          <w:lang w:eastAsia="en-US"/>
        </w:rPr>
        <w:t xml:space="preserve">The Wharton School University of Pennsylvania Philadelphia, USA </w:t>
      </w:r>
    </w:p>
    <w:p w:rsidR="00884BFE" w:rsidRPr="000161EE" w:rsidRDefault="00884BFE" w:rsidP="00542BF2">
      <w:pPr>
        <w:spacing w:line="480" w:lineRule="auto"/>
        <w:jc w:val="both"/>
        <w:rPr>
          <w:rFonts w:ascii="Georgia" w:hAnsi="Georgia"/>
        </w:rPr>
      </w:pPr>
    </w:p>
    <w:p w:rsidR="00884BFE" w:rsidRPr="000161EE" w:rsidRDefault="00884BFE" w:rsidP="00542BF2">
      <w:pPr>
        <w:autoSpaceDE w:val="0"/>
        <w:autoSpaceDN w:val="0"/>
        <w:adjustRightInd w:val="0"/>
        <w:spacing w:line="480" w:lineRule="auto"/>
        <w:jc w:val="both"/>
        <w:rPr>
          <w:rFonts w:ascii="Georgia" w:hAnsi="Georgia" w:cs="TimesNewRoman,Bold"/>
          <w:lang w:eastAsia="en-US"/>
        </w:rPr>
      </w:pPr>
      <w:r w:rsidRPr="000161EE">
        <w:rPr>
          <w:rFonts w:ascii="Georgia" w:hAnsi="Georgia" w:cs="TimesNewRoman,Bold"/>
          <w:bCs/>
          <w:lang w:eastAsia="en-US"/>
        </w:rPr>
        <w:t>Marja C. Hoek-Smit and Douglas B. Diamond Prepared for the World Bank Seminar on Housing Finance March 10 -13, 2003</w:t>
      </w:r>
    </w:p>
    <w:p w:rsidR="00884BFE" w:rsidRPr="000161EE" w:rsidRDefault="00884BFE" w:rsidP="00542BF2">
      <w:pPr>
        <w:autoSpaceDE w:val="0"/>
        <w:autoSpaceDN w:val="0"/>
        <w:adjustRightInd w:val="0"/>
        <w:spacing w:line="480" w:lineRule="auto"/>
        <w:jc w:val="both"/>
        <w:rPr>
          <w:rFonts w:ascii="Georgia" w:hAnsi="Georgia" w:cs="TimesNewRoman,Bold"/>
          <w:lang w:eastAsia="en-US"/>
        </w:rPr>
      </w:pPr>
    </w:p>
    <w:p w:rsidR="00884BFE" w:rsidRPr="000161EE" w:rsidRDefault="00884BFE" w:rsidP="00542BF2">
      <w:pPr>
        <w:autoSpaceDE w:val="0"/>
        <w:autoSpaceDN w:val="0"/>
        <w:adjustRightInd w:val="0"/>
        <w:spacing w:line="480" w:lineRule="auto"/>
        <w:jc w:val="both"/>
        <w:rPr>
          <w:rFonts w:ascii="Georgia" w:hAnsi="Georgia" w:cs="AvenirNextLTPro-Regular"/>
          <w:lang w:eastAsia="en-US"/>
        </w:rPr>
      </w:pPr>
      <w:r w:rsidRPr="000161EE">
        <w:rPr>
          <w:rFonts w:ascii="Georgia" w:hAnsi="Georgia" w:cs="AvenirNextLTPro-Regular"/>
          <w:lang w:eastAsia="en-US"/>
        </w:rPr>
        <w:t>The Challenges of Expanding Saiban:</w:t>
      </w:r>
      <w:r w:rsidR="00542BF2" w:rsidRPr="000161EE">
        <w:rPr>
          <w:rFonts w:ascii="Georgia" w:hAnsi="Georgia" w:cs="AvenirNextLTPro-Regular"/>
          <w:lang w:eastAsia="en-US"/>
        </w:rPr>
        <w:t xml:space="preserve"> </w:t>
      </w:r>
      <w:r w:rsidRPr="000161EE">
        <w:rPr>
          <w:rFonts w:ascii="Georgia" w:hAnsi="Georgia" w:cs="AvenirNextLTPro-Regular"/>
          <w:lang w:eastAsia="en-US"/>
        </w:rPr>
        <w:t>Scaling Affordable Housing for Low-Income Written by Aun Rahman and Batool Hassan</w:t>
      </w:r>
      <w:r w:rsidR="00542BF2" w:rsidRPr="000161EE">
        <w:rPr>
          <w:rFonts w:ascii="Georgia" w:hAnsi="Georgia" w:cs="AvenirNextLTPro-Regular"/>
          <w:lang w:eastAsia="en-US"/>
        </w:rPr>
        <w:t xml:space="preserve"> </w:t>
      </w:r>
      <w:r w:rsidRPr="000161EE">
        <w:rPr>
          <w:rFonts w:ascii="Georgia" w:hAnsi="Georgia" w:cs="AvenirNextLTPro-Regular"/>
          <w:lang w:eastAsia="en-US"/>
        </w:rPr>
        <w:t>Communities in Pakistan</w:t>
      </w:r>
    </w:p>
    <w:p w:rsidR="00F328ED" w:rsidRPr="000161EE" w:rsidRDefault="00F328ED" w:rsidP="00542BF2">
      <w:pPr>
        <w:spacing w:line="480" w:lineRule="auto"/>
        <w:jc w:val="both"/>
        <w:rPr>
          <w:rFonts w:ascii="Georgia" w:hAnsi="Georgia"/>
        </w:rPr>
      </w:pPr>
    </w:p>
    <w:p w:rsidR="00E45C42" w:rsidRPr="000161EE" w:rsidRDefault="00E45C42" w:rsidP="00542BF2">
      <w:pPr>
        <w:spacing w:line="480" w:lineRule="auto"/>
        <w:jc w:val="both"/>
        <w:rPr>
          <w:rFonts w:ascii="Georgia" w:hAnsi="Georgia"/>
        </w:rPr>
      </w:pPr>
    </w:p>
    <w:p w:rsidR="00E45C42" w:rsidRPr="00884BFE" w:rsidRDefault="00E45C42" w:rsidP="00953864">
      <w:pPr>
        <w:rPr>
          <w:rFonts w:ascii="Georgia" w:hAnsi="Georgia"/>
        </w:rPr>
      </w:pPr>
    </w:p>
    <w:p w:rsidR="00E45C42" w:rsidRPr="00884BFE" w:rsidRDefault="00E45C42" w:rsidP="00953864">
      <w:pPr>
        <w:rPr>
          <w:rFonts w:ascii="Georgia" w:hAnsi="Georgia"/>
        </w:rPr>
      </w:pPr>
    </w:p>
    <w:p w:rsidR="00E45C42" w:rsidRPr="00884BFE" w:rsidRDefault="00E45C42" w:rsidP="00953864">
      <w:pPr>
        <w:rPr>
          <w:rFonts w:ascii="Georgia" w:hAnsi="Georgia"/>
        </w:rPr>
      </w:pPr>
    </w:p>
    <w:p w:rsidR="00E45C42" w:rsidRDefault="00E45C42" w:rsidP="00953864">
      <w:pPr>
        <w:rPr>
          <w:rFonts w:ascii="Georgia" w:hAnsi="Georgia"/>
        </w:rPr>
      </w:pPr>
    </w:p>
    <w:p w:rsidR="00E45C42" w:rsidRDefault="00E45C42" w:rsidP="00953864">
      <w:pPr>
        <w:rPr>
          <w:rFonts w:ascii="Georgia" w:hAnsi="Georgia"/>
        </w:rPr>
      </w:pPr>
    </w:p>
    <w:p w:rsidR="00E45C42" w:rsidRDefault="00E45C42" w:rsidP="00953864">
      <w:pPr>
        <w:rPr>
          <w:rFonts w:ascii="Georgia" w:hAnsi="Georgia"/>
        </w:rPr>
      </w:pPr>
    </w:p>
    <w:p w:rsidR="00E45C42" w:rsidRDefault="00E45C42" w:rsidP="00953864">
      <w:pPr>
        <w:rPr>
          <w:rFonts w:ascii="Georgia" w:hAnsi="Georgia"/>
        </w:rPr>
      </w:pPr>
    </w:p>
    <w:p w:rsidR="00F328ED" w:rsidRDefault="00F328ED" w:rsidP="00953864">
      <w:pPr>
        <w:rPr>
          <w:rFonts w:ascii="Georgia" w:hAnsi="Georgia"/>
        </w:rPr>
      </w:pPr>
    </w:p>
    <w:p w:rsidR="00F328ED" w:rsidRDefault="00F328ED" w:rsidP="001C08AE">
      <w:pPr>
        <w:rPr>
          <w:rFonts w:ascii="Georgia" w:hAnsi="Georgia"/>
        </w:rPr>
      </w:pPr>
    </w:p>
    <w:sectPr w:rsidR="00F328ED" w:rsidSect="0084495B">
      <w:headerReference w:type="default" r:id="rId16"/>
      <w:footerReference w:type="default" r:id="rId17"/>
      <w:pgSz w:w="11909" w:h="16834" w:code="9"/>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B9E" w:rsidRDefault="00371B9E">
      <w:r>
        <w:separator/>
      </w:r>
    </w:p>
  </w:endnote>
  <w:endnote w:type="continuationSeparator" w:id="1">
    <w:p w:rsidR="00371B9E" w:rsidRDefault="00371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CPJEM+TimesNewRoman,Bold">
    <w:altName w:val="Times New Roman"/>
    <w:panose1 w:val="00000000000000000000"/>
    <w:charset w:val="00"/>
    <w:family w:val="roman"/>
    <w:notTrueType/>
    <w:pitch w:val="default"/>
    <w:sig w:usb0="00000003" w:usb1="00000000" w:usb2="00000000" w:usb3="00000000" w:csb0="00000001" w:csb1="00000000"/>
  </w:font>
  <w:font w:name="LCPJFG+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T750o00">
    <w:panose1 w:val="00000000000000000000"/>
    <w:charset w:val="00"/>
    <w:family w:val="auto"/>
    <w:notTrueType/>
    <w:pitch w:val="default"/>
    <w:sig w:usb0="00000003" w:usb1="00000000" w:usb2="00000000" w:usb3="00000000" w:csb0="00000001" w:csb1="00000000"/>
  </w:font>
  <w:font w:name="TT751o00">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LCPJGC+TimesNewRoman,Italic">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venirNextLTPro-Regular">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F1" w:rsidRDefault="003C45C5" w:rsidP="00164B19">
    <w:pPr>
      <w:pStyle w:val="Footer"/>
    </w:pPr>
    <w:r w:rsidRPr="003C45C5">
      <w:rPr>
        <w:rFonts w:ascii="Monotype Corsiva" w:hAnsi="Monotype Corsiva"/>
        <w:b/>
        <w:noProof/>
        <w:sz w:val="22"/>
        <w:szCs w:val="22"/>
      </w:rPr>
      <w:pict>
        <v:line id="_x0000_s2057" style="position:absolute;z-index:251657728" from="-3.75pt,7.9pt" to="404.75pt,7.9pt" strokecolor="#9bbb59 [3206]" strokeweight=".25pt">
          <v:shadow color="#868686"/>
        </v:line>
      </w:pict>
    </w:r>
  </w:p>
  <w:p w:rsidR="00CB69F1" w:rsidRPr="00017432" w:rsidRDefault="003C45C5" w:rsidP="00164B19">
    <w:pPr>
      <w:pStyle w:val="Footer"/>
      <w:rPr>
        <w:b/>
        <w:color w:val="FFFFFF" w:themeColor="background1"/>
        <w:sz w:val="18"/>
        <w:szCs w:val="18"/>
      </w:rPr>
    </w:pPr>
    <w:r w:rsidRPr="003C45C5">
      <w:rPr>
        <w:noProof/>
      </w:rPr>
      <w:pict>
        <v:rect id="_x0000_s2060" style="position:absolute;margin-left:400.75pt;margin-top:-1.4pt;width:19.35pt;height:16.5pt;z-index:-251657728" fillcolor="#9bbb59 [3206]" strokecolor="#9bbb59 [3206]" strokeweight="10pt">
          <v:stroke linestyle="thinThin"/>
          <v:shadow color="#868686"/>
        </v:rect>
      </w:pict>
    </w:r>
    <w:r w:rsidR="00CB69F1">
      <w:tab/>
      <w:t xml:space="preserve">                                                                                                                                 </w:t>
    </w:r>
    <w:r w:rsidRPr="00017432">
      <w:rPr>
        <w:rStyle w:val="PageNumber"/>
        <w:b/>
        <w:color w:val="FFFFFF" w:themeColor="background1"/>
        <w:sz w:val="18"/>
        <w:szCs w:val="18"/>
      </w:rPr>
      <w:fldChar w:fldCharType="begin"/>
    </w:r>
    <w:r w:rsidR="00CB69F1" w:rsidRPr="00017432">
      <w:rPr>
        <w:rStyle w:val="PageNumber"/>
        <w:b/>
        <w:color w:val="FFFFFF" w:themeColor="background1"/>
        <w:sz w:val="18"/>
        <w:szCs w:val="18"/>
      </w:rPr>
      <w:instrText xml:space="preserve"> PAGE </w:instrText>
    </w:r>
    <w:r w:rsidRPr="00017432">
      <w:rPr>
        <w:rStyle w:val="PageNumber"/>
        <w:b/>
        <w:color w:val="FFFFFF" w:themeColor="background1"/>
        <w:sz w:val="18"/>
        <w:szCs w:val="18"/>
      </w:rPr>
      <w:fldChar w:fldCharType="separate"/>
    </w:r>
    <w:r w:rsidR="009F405F">
      <w:rPr>
        <w:rStyle w:val="PageNumber"/>
        <w:b/>
        <w:noProof/>
        <w:color w:val="FFFFFF" w:themeColor="background1"/>
        <w:sz w:val="18"/>
        <w:szCs w:val="18"/>
      </w:rPr>
      <w:t>23</w:t>
    </w:r>
    <w:r w:rsidRPr="00017432">
      <w:rPr>
        <w:rStyle w:val="PageNumber"/>
        <w:b/>
        <w:color w:val="FFFFFF" w:themeColor="background1"/>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B9E" w:rsidRDefault="00371B9E">
      <w:r>
        <w:separator/>
      </w:r>
    </w:p>
  </w:footnote>
  <w:footnote w:type="continuationSeparator" w:id="1">
    <w:p w:rsidR="00371B9E" w:rsidRDefault="00371B9E">
      <w:r>
        <w:continuationSeparator/>
      </w:r>
    </w:p>
  </w:footnote>
  <w:footnote w:id="2">
    <w:p w:rsidR="00CB69F1" w:rsidRDefault="00CB69F1" w:rsidP="00541D97">
      <w:pPr>
        <w:pStyle w:val="FootnoteText"/>
      </w:pPr>
      <w:r>
        <w:rPr>
          <w:rStyle w:val="FootnoteReference"/>
        </w:rPr>
        <w:footnoteRef/>
      </w:r>
      <w:r>
        <w:t xml:space="preserve"> Presentation on “affordable housing for low income groups” by Zaigham Mehmood Rizvi (ICCI Conference 2007).</w:t>
      </w:r>
    </w:p>
  </w:footnote>
  <w:footnote w:id="3">
    <w:p w:rsidR="00CB69F1" w:rsidRDefault="00CB69F1">
      <w:pPr>
        <w:pStyle w:val="FootnoteText"/>
      </w:pPr>
      <w:r>
        <w:rPr>
          <w:rStyle w:val="FootnoteReference"/>
        </w:rPr>
        <w:footnoteRef/>
      </w:r>
      <w:r>
        <w:t xml:space="preserve"> Presentation on “affordable housing for low income groups” by Zaigham Mehmood Rizvi (ICCI Conference 2007).</w:t>
      </w:r>
    </w:p>
  </w:footnote>
  <w:footnote w:id="4">
    <w:p w:rsidR="00CB69F1" w:rsidRDefault="00CB69F1">
      <w:pPr>
        <w:pStyle w:val="FootnoteText"/>
      </w:pPr>
      <w:r>
        <w:rPr>
          <w:rStyle w:val="FootnoteReference"/>
        </w:rPr>
        <w:footnoteRef/>
      </w:r>
      <w:r>
        <w:t xml:space="preserve"> Report on Secondary Mortgage Markets and potential in Pakistan by author of this document.</w:t>
      </w:r>
    </w:p>
  </w:footnote>
  <w:footnote w:id="5">
    <w:p w:rsidR="00CB69F1" w:rsidRDefault="00CB69F1">
      <w:pPr>
        <w:pStyle w:val="FootnoteText"/>
      </w:pPr>
      <w:r>
        <w:rPr>
          <w:rStyle w:val="FootnoteReference"/>
        </w:rPr>
        <w:footnoteRef/>
      </w:r>
      <w:r>
        <w:t xml:space="preserve"> Presentation on “affordable housing fro low income groups” by Zaigham Mehmood Rizvi (ICCI conference 2007).</w:t>
      </w:r>
    </w:p>
  </w:footnote>
  <w:footnote w:id="6">
    <w:p w:rsidR="00CB69F1" w:rsidRDefault="00CB69F1" w:rsidP="00434CF9">
      <w:pPr>
        <w:pStyle w:val="FootnoteText"/>
      </w:pPr>
      <w:r>
        <w:rPr>
          <w:rStyle w:val="FootnoteReference"/>
        </w:rPr>
        <w:footnoteRef/>
      </w:r>
      <w:r>
        <w:t xml:space="preserve"> Presentation on “affordable housing for low income groups” by Zaigham Mehmood Rizvi (ICCI Conference 2007).</w:t>
      </w:r>
    </w:p>
  </w:footnote>
  <w:footnote w:id="7">
    <w:p w:rsidR="00CB69F1" w:rsidRDefault="00CB69F1">
      <w:pPr>
        <w:pStyle w:val="FootnoteText"/>
      </w:pPr>
      <w:r>
        <w:rPr>
          <w:rStyle w:val="FootnoteReference"/>
        </w:rPr>
        <w:footnoteRef/>
      </w:r>
      <w:r>
        <w:t xml:space="preserve"> Report on Issues of affordable housing presented to MoF from the platform of HBFC.</w:t>
      </w:r>
    </w:p>
  </w:footnote>
  <w:footnote w:id="8">
    <w:p w:rsidR="00CB69F1" w:rsidRDefault="00CB69F1" w:rsidP="00727507">
      <w:pPr>
        <w:autoSpaceDE w:val="0"/>
        <w:autoSpaceDN w:val="0"/>
        <w:adjustRightInd w:val="0"/>
      </w:pPr>
      <w:r>
        <w:rPr>
          <w:rStyle w:val="FootnoteReference"/>
        </w:rPr>
        <w:footnoteRef/>
      </w:r>
      <w:r>
        <w:t xml:space="preserve"> ‘</w:t>
      </w:r>
      <w:r w:rsidRPr="00E21F40">
        <w:rPr>
          <w:sz w:val="20"/>
          <w:szCs w:val="20"/>
        </w:rPr>
        <w:t>Subsidizing housing when why and how</w:t>
      </w:r>
      <w:r>
        <w:rPr>
          <w:sz w:val="20"/>
          <w:szCs w:val="20"/>
        </w:rPr>
        <w:t>’</w:t>
      </w:r>
      <w:r w:rsidRPr="00E21F40">
        <w:rPr>
          <w:sz w:val="20"/>
          <w:szCs w:val="20"/>
        </w:rPr>
        <w:t xml:space="preserve"> by </w:t>
      </w:r>
      <w:r w:rsidRPr="00E21F40">
        <w:rPr>
          <w:sz w:val="20"/>
          <w:szCs w:val="20"/>
          <w:lang w:eastAsia="en-US"/>
        </w:rPr>
        <w:t xml:space="preserve">Marja C. Hoek-Smit </w:t>
      </w:r>
      <w:r>
        <w:rPr>
          <w:sz w:val="20"/>
          <w:szCs w:val="20"/>
          <w:lang w:eastAsia="en-US"/>
        </w:rPr>
        <w:t xml:space="preserve">- </w:t>
      </w:r>
      <w:r w:rsidRPr="00E21F40">
        <w:rPr>
          <w:sz w:val="20"/>
          <w:szCs w:val="20"/>
          <w:lang w:eastAsia="en-US"/>
        </w:rPr>
        <w:t xml:space="preserve">The Wharton </w:t>
      </w:r>
      <w:r>
        <w:rPr>
          <w:sz w:val="20"/>
          <w:szCs w:val="20"/>
          <w:lang w:eastAsia="en-US"/>
        </w:rPr>
        <w:t xml:space="preserve">Business </w:t>
      </w:r>
      <w:r w:rsidRPr="00E21F40">
        <w:rPr>
          <w:sz w:val="20"/>
          <w:szCs w:val="20"/>
          <w:lang w:eastAsia="en-US"/>
        </w:rPr>
        <w:t>School</w:t>
      </w:r>
      <w:r>
        <w:rPr>
          <w:sz w:val="20"/>
          <w:szCs w:val="20"/>
          <w:lang w:eastAsia="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F1" w:rsidRPr="005304CC" w:rsidRDefault="00CB69F1" w:rsidP="00695002">
    <w:pPr>
      <w:pStyle w:val="Header"/>
      <w:tabs>
        <w:tab w:val="left" w:pos="7290"/>
      </w:tabs>
    </w:pPr>
    <w:r w:rsidRPr="005304CC">
      <w:rPr>
        <w:rFonts w:ascii="Monotype Corsiva" w:hAnsi="Monotype Corsiva"/>
        <w:sz w:val="22"/>
        <w:szCs w:val="22"/>
      </w:rPr>
      <w:tab/>
      <w:t xml:space="preserve">                                                                  </w:t>
    </w:r>
    <w:r>
      <w:rPr>
        <w:rFonts w:ascii="Monotype Corsiva" w:hAnsi="Monotype Corsiva"/>
        <w:sz w:val="22"/>
        <w:szCs w:val="22"/>
      </w:rPr>
      <w:t xml:space="preserve">                     “</w:t>
    </w:r>
    <w:r w:rsidRPr="00A57E8B">
      <w:rPr>
        <w:rFonts w:ascii="Monotype Corsiva" w:hAnsi="Monotype Corsiva"/>
        <w:color w:val="659B29"/>
        <w:sz w:val="22"/>
        <w:szCs w:val="22"/>
      </w:rPr>
      <w:t>Affordable Housing &amp; subsidy Options”</w:t>
    </w:r>
    <w:r w:rsidRPr="005304CC">
      <w:t xml:space="preserve"> </w:t>
    </w:r>
    <w:r w:rsidRPr="005304CC">
      <w:tab/>
    </w:r>
    <w:r w:rsidRPr="005304CC">
      <w:tab/>
    </w:r>
    <w:r w:rsidRPr="005304CC">
      <w:tab/>
    </w:r>
    <w:r w:rsidRPr="005304CC">
      <w:tab/>
    </w:r>
  </w:p>
  <w:p w:rsidR="00CB69F1" w:rsidRDefault="003C45C5">
    <w:pPr>
      <w:pStyle w:val="Header"/>
    </w:pPr>
    <w:r w:rsidRPr="003C45C5">
      <w:rPr>
        <w:rFonts w:ascii="Monotype Corsiva" w:hAnsi="Monotype Corsiva"/>
        <w:b/>
        <w:noProof/>
        <w:sz w:val="22"/>
        <w:szCs w:val="22"/>
      </w:rPr>
      <w:pict>
        <v:line id="_x0000_s2051" style="position:absolute;z-index:251656704" from="-.75pt,.45pt" to="414.7pt,.45pt" strokecolor="#9bbb59 [3206]" strokeweight="2.25pt">
          <v:shadow type="perspective" color="#4e6128 [1606]" offset="1pt" offset2="-3p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7079"/>
    <w:multiLevelType w:val="hybridMultilevel"/>
    <w:tmpl w:val="533EE332"/>
    <w:lvl w:ilvl="0" w:tplc="8B70EFB6">
      <w:start w:val="1"/>
      <w:numFmt w:val="bullet"/>
      <w:lvlText w:val="-"/>
      <w:lvlJc w:val="left"/>
      <w:pPr>
        <w:tabs>
          <w:tab w:val="num" w:pos="720"/>
        </w:tabs>
        <w:ind w:left="720" w:hanging="360"/>
      </w:pPr>
      <w:rPr>
        <w:rFonts w:ascii="Times New Roman" w:hAnsi="Times New Roman" w:hint="default"/>
      </w:rPr>
    </w:lvl>
    <w:lvl w:ilvl="1" w:tplc="BC5CA71C" w:tentative="1">
      <w:start w:val="1"/>
      <w:numFmt w:val="bullet"/>
      <w:lvlText w:val="-"/>
      <w:lvlJc w:val="left"/>
      <w:pPr>
        <w:tabs>
          <w:tab w:val="num" w:pos="1440"/>
        </w:tabs>
        <w:ind w:left="1440" w:hanging="360"/>
      </w:pPr>
      <w:rPr>
        <w:rFonts w:ascii="Times New Roman" w:hAnsi="Times New Roman" w:hint="default"/>
      </w:rPr>
    </w:lvl>
    <w:lvl w:ilvl="2" w:tplc="8826A766" w:tentative="1">
      <w:start w:val="1"/>
      <w:numFmt w:val="bullet"/>
      <w:lvlText w:val="-"/>
      <w:lvlJc w:val="left"/>
      <w:pPr>
        <w:tabs>
          <w:tab w:val="num" w:pos="2160"/>
        </w:tabs>
        <w:ind w:left="2160" w:hanging="360"/>
      </w:pPr>
      <w:rPr>
        <w:rFonts w:ascii="Times New Roman" w:hAnsi="Times New Roman" w:hint="default"/>
      </w:rPr>
    </w:lvl>
    <w:lvl w:ilvl="3" w:tplc="93FE2516" w:tentative="1">
      <w:start w:val="1"/>
      <w:numFmt w:val="bullet"/>
      <w:lvlText w:val="-"/>
      <w:lvlJc w:val="left"/>
      <w:pPr>
        <w:tabs>
          <w:tab w:val="num" w:pos="2880"/>
        </w:tabs>
        <w:ind w:left="2880" w:hanging="360"/>
      </w:pPr>
      <w:rPr>
        <w:rFonts w:ascii="Times New Roman" w:hAnsi="Times New Roman" w:hint="default"/>
      </w:rPr>
    </w:lvl>
    <w:lvl w:ilvl="4" w:tplc="053ACD8C" w:tentative="1">
      <w:start w:val="1"/>
      <w:numFmt w:val="bullet"/>
      <w:lvlText w:val="-"/>
      <w:lvlJc w:val="left"/>
      <w:pPr>
        <w:tabs>
          <w:tab w:val="num" w:pos="3600"/>
        </w:tabs>
        <w:ind w:left="3600" w:hanging="360"/>
      </w:pPr>
      <w:rPr>
        <w:rFonts w:ascii="Times New Roman" w:hAnsi="Times New Roman" w:hint="default"/>
      </w:rPr>
    </w:lvl>
    <w:lvl w:ilvl="5" w:tplc="07B28ED4" w:tentative="1">
      <w:start w:val="1"/>
      <w:numFmt w:val="bullet"/>
      <w:lvlText w:val="-"/>
      <w:lvlJc w:val="left"/>
      <w:pPr>
        <w:tabs>
          <w:tab w:val="num" w:pos="4320"/>
        </w:tabs>
        <w:ind w:left="4320" w:hanging="360"/>
      </w:pPr>
      <w:rPr>
        <w:rFonts w:ascii="Times New Roman" w:hAnsi="Times New Roman" w:hint="default"/>
      </w:rPr>
    </w:lvl>
    <w:lvl w:ilvl="6" w:tplc="F8127474" w:tentative="1">
      <w:start w:val="1"/>
      <w:numFmt w:val="bullet"/>
      <w:lvlText w:val="-"/>
      <w:lvlJc w:val="left"/>
      <w:pPr>
        <w:tabs>
          <w:tab w:val="num" w:pos="5040"/>
        </w:tabs>
        <w:ind w:left="5040" w:hanging="360"/>
      </w:pPr>
      <w:rPr>
        <w:rFonts w:ascii="Times New Roman" w:hAnsi="Times New Roman" w:hint="default"/>
      </w:rPr>
    </w:lvl>
    <w:lvl w:ilvl="7" w:tplc="E9982D68" w:tentative="1">
      <w:start w:val="1"/>
      <w:numFmt w:val="bullet"/>
      <w:lvlText w:val="-"/>
      <w:lvlJc w:val="left"/>
      <w:pPr>
        <w:tabs>
          <w:tab w:val="num" w:pos="5760"/>
        </w:tabs>
        <w:ind w:left="5760" w:hanging="360"/>
      </w:pPr>
      <w:rPr>
        <w:rFonts w:ascii="Times New Roman" w:hAnsi="Times New Roman" w:hint="default"/>
      </w:rPr>
    </w:lvl>
    <w:lvl w:ilvl="8" w:tplc="5178DF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343DC3"/>
    <w:multiLevelType w:val="hybridMultilevel"/>
    <w:tmpl w:val="2B2EDD0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003F6"/>
    <w:multiLevelType w:val="hybridMultilevel"/>
    <w:tmpl w:val="57D614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5A7896"/>
    <w:multiLevelType w:val="hybridMultilevel"/>
    <w:tmpl w:val="E8F6DE86"/>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218A2"/>
    <w:multiLevelType w:val="hybridMultilevel"/>
    <w:tmpl w:val="6A90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835E2"/>
    <w:multiLevelType w:val="hybridMultilevel"/>
    <w:tmpl w:val="FB22E8A8"/>
    <w:lvl w:ilvl="0" w:tplc="BD90CDD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761A9"/>
    <w:multiLevelType w:val="hybridMultilevel"/>
    <w:tmpl w:val="B4F0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70EB3"/>
    <w:multiLevelType w:val="hybridMultilevel"/>
    <w:tmpl w:val="3154F42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E47A6"/>
    <w:multiLevelType w:val="hybridMultilevel"/>
    <w:tmpl w:val="FB8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F6A21"/>
    <w:multiLevelType w:val="hybridMultilevel"/>
    <w:tmpl w:val="86863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E344F1"/>
    <w:multiLevelType w:val="hybridMultilevel"/>
    <w:tmpl w:val="19F06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3D761E"/>
    <w:multiLevelType w:val="hybridMultilevel"/>
    <w:tmpl w:val="B1F8E93E"/>
    <w:lvl w:ilvl="0" w:tplc="9394FB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62C64"/>
    <w:multiLevelType w:val="hybridMultilevel"/>
    <w:tmpl w:val="94749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2"/>
  </w:num>
  <w:num w:numId="4">
    <w:abstractNumId w:val="0"/>
  </w:num>
  <w:num w:numId="5">
    <w:abstractNumId w:val="2"/>
  </w:num>
  <w:num w:numId="6">
    <w:abstractNumId w:val="6"/>
  </w:num>
  <w:num w:numId="7">
    <w:abstractNumId w:val="8"/>
  </w:num>
  <w:num w:numId="8">
    <w:abstractNumId w:val="5"/>
  </w:num>
  <w:num w:numId="9">
    <w:abstractNumId w:val="3"/>
  </w:num>
  <w:num w:numId="10">
    <w:abstractNumId w:val="1"/>
  </w:num>
  <w:num w:numId="11">
    <w:abstractNumId w:val="7"/>
  </w:num>
  <w:num w:numId="12">
    <w:abstractNumId w:val="4"/>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seFELayout/>
  </w:compat>
  <w:rsids>
    <w:rsidRoot w:val="00F96409"/>
    <w:rsid w:val="000037ED"/>
    <w:rsid w:val="000040C9"/>
    <w:rsid w:val="000069C8"/>
    <w:rsid w:val="000070F9"/>
    <w:rsid w:val="00010D1F"/>
    <w:rsid w:val="0001103D"/>
    <w:rsid w:val="000111B6"/>
    <w:rsid w:val="00012A51"/>
    <w:rsid w:val="000139B8"/>
    <w:rsid w:val="00014FF3"/>
    <w:rsid w:val="000161EE"/>
    <w:rsid w:val="00017432"/>
    <w:rsid w:val="00017CFB"/>
    <w:rsid w:val="00021065"/>
    <w:rsid w:val="0002188A"/>
    <w:rsid w:val="000223FB"/>
    <w:rsid w:val="00023A7F"/>
    <w:rsid w:val="00025482"/>
    <w:rsid w:val="00025E60"/>
    <w:rsid w:val="00027268"/>
    <w:rsid w:val="000301A0"/>
    <w:rsid w:val="00034A3C"/>
    <w:rsid w:val="000364B8"/>
    <w:rsid w:val="00036C6A"/>
    <w:rsid w:val="0003794C"/>
    <w:rsid w:val="00037FD9"/>
    <w:rsid w:val="00040C88"/>
    <w:rsid w:val="0004391F"/>
    <w:rsid w:val="00045563"/>
    <w:rsid w:val="00045FC6"/>
    <w:rsid w:val="00046E99"/>
    <w:rsid w:val="00050599"/>
    <w:rsid w:val="000523D0"/>
    <w:rsid w:val="00052FB0"/>
    <w:rsid w:val="0005642B"/>
    <w:rsid w:val="00056D44"/>
    <w:rsid w:val="000609A3"/>
    <w:rsid w:val="00062CB0"/>
    <w:rsid w:val="00065349"/>
    <w:rsid w:val="00065FB8"/>
    <w:rsid w:val="00067157"/>
    <w:rsid w:val="00070C86"/>
    <w:rsid w:val="00071FDB"/>
    <w:rsid w:val="00072B6A"/>
    <w:rsid w:val="000731C3"/>
    <w:rsid w:val="00073D86"/>
    <w:rsid w:val="00073F5B"/>
    <w:rsid w:val="00077F24"/>
    <w:rsid w:val="000807B6"/>
    <w:rsid w:val="00080A6A"/>
    <w:rsid w:val="00081A34"/>
    <w:rsid w:val="00081CDA"/>
    <w:rsid w:val="00083219"/>
    <w:rsid w:val="000838A0"/>
    <w:rsid w:val="000844D7"/>
    <w:rsid w:val="000862A4"/>
    <w:rsid w:val="00086FC6"/>
    <w:rsid w:val="00087DE9"/>
    <w:rsid w:val="00090F9E"/>
    <w:rsid w:val="00092D10"/>
    <w:rsid w:val="000966EE"/>
    <w:rsid w:val="000A2A6B"/>
    <w:rsid w:val="000A2B1B"/>
    <w:rsid w:val="000A31F8"/>
    <w:rsid w:val="000A3CCC"/>
    <w:rsid w:val="000A4447"/>
    <w:rsid w:val="000A6BA0"/>
    <w:rsid w:val="000B0DF9"/>
    <w:rsid w:val="000B241E"/>
    <w:rsid w:val="000B49AB"/>
    <w:rsid w:val="000B4DB9"/>
    <w:rsid w:val="000B51F6"/>
    <w:rsid w:val="000B5C53"/>
    <w:rsid w:val="000B5F9F"/>
    <w:rsid w:val="000B5FF2"/>
    <w:rsid w:val="000B6026"/>
    <w:rsid w:val="000B708E"/>
    <w:rsid w:val="000B7CDB"/>
    <w:rsid w:val="000C126D"/>
    <w:rsid w:val="000C6D5C"/>
    <w:rsid w:val="000C769F"/>
    <w:rsid w:val="000C76A7"/>
    <w:rsid w:val="000D1D7F"/>
    <w:rsid w:val="000D4C79"/>
    <w:rsid w:val="000E16BB"/>
    <w:rsid w:val="000E1E0A"/>
    <w:rsid w:val="000E5CC1"/>
    <w:rsid w:val="000E6195"/>
    <w:rsid w:val="000E632C"/>
    <w:rsid w:val="000E7AF8"/>
    <w:rsid w:val="000F2987"/>
    <w:rsid w:val="000F44D2"/>
    <w:rsid w:val="000F4BB7"/>
    <w:rsid w:val="00100931"/>
    <w:rsid w:val="001019AD"/>
    <w:rsid w:val="0010277A"/>
    <w:rsid w:val="00103CB5"/>
    <w:rsid w:val="00104469"/>
    <w:rsid w:val="00105680"/>
    <w:rsid w:val="00105B2D"/>
    <w:rsid w:val="00106448"/>
    <w:rsid w:val="001108F1"/>
    <w:rsid w:val="0011162D"/>
    <w:rsid w:val="00112107"/>
    <w:rsid w:val="00114829"/>
    <w:rsid w:val="00115123"/>
    <w:rsid w:val="001153BC"/>
    <w:rsid w:val="00115926"/>
    <w:rsid w:val="00115F19"/>
    <w:rsid w:val="00116674"/>
    <w:rsid w:val="001208EC"/>
    <w:rsid w:val="001213E4"/>
    <w:rsid w:val="00121B05"/>
    <w:rsid w:val="0012268A"/>
    <w:rsid w:val="00124A1B"/>
    <w:rsid w:val="001255D5"/>
    <w:rsid w:val="00131D2C"/>
    <w:rsid w:val="00131ED1"/>
    <w:rsid w:val="0013216A"/>
    <w:rsid w:val="0013519A"/>
    <w:rsid w:val="0013527D"/>
    <w:rsid w:val="00136691"/>
    <w:rsid w:val="001366F6"/>
    <w:rsid w:val="00140E9C"/>
    <w:rsid w:val="00142351"/>
    <w:rsid w:val="00143D90"/>
    <w:rsid w:val="00145456"/>
    <w:rsid w:val="0014597B"/>
    <w:rsid w:val="0014682E"/>
    <w:rsid w:val="00147BB9"/>
    <w:rsid w:val="00150584"/>
    <w:rsid w:val="00151325"/>
    <w:rsid w:val="001523D1"/>
    <w:rsid w:val="001534DC"/>
    <w:rsid w:val="00153BF0"/>
    <w:rsid w:val="00153F75"/>
    <w:rsid w:val="00154142"/>
    <w:rsid w:val="001560E5"/>
    <w:rsid w:val="001570B3"/>
    <w:rsid w:val="0016184D"/>
    <w:rsid w:val="00163BB0"/>
    <w:rsid w:val="00164B19"/>
    <w:rsid w:val="001651B7"/>
    <w:rsid w:val="00166854"/>
    <w:rsid w:val="0017073F"/>
    <w:rsid w:val="00171481"/>
    <w:rsid w:val="00173549"/>
    <w:rsid w:val="0017357C"/>
    <w:rsid w:val="00174E01"/>
    <w:rsid w:val="00177389"/>
    <w:rsid w:val="001777F5"/>
    <w:rsid w:val="00180307"/>
    <w:rsid w:val="001804C4"/>
    <w:rsid w:val="00183B6E"/>
    <w:rsid w:val="00183EFC"/>
    <w:rsid w:val="001857AA"/>
    <w:rsid w:val="00185D8C"/>
    <w:rsid w:val="00185E99"/>
    <w:rsid w:val="0018686D"/>
    <w:rsid w:val="00190023"/>
    <w:rsid w:val="00190057"/>
    <w:rsid w:val="001901F3"/>
    <w:rsid w:val="00191333"/>
    <w:rsid w:val="00191AC6"/>
    <w:rsid w:val="00194249"/>
    <w:rsid w:val="00194353"/>
    <w:rsid w:val="001A1DCD"/>
    <w:rsid w:val="001A221A"/>
    <w:rsid w:val="001A2D43"/>
    <w:rsid w:val="001A523E"/>
    <w:rsid w:val="001A5DAA"/>
    <w:rsid w:val="001A5E91"/>
    <w:rsid w:val="001A6194"/>
    <w:rsid w:val="001A6729"/>
    <w:rsid w:val="001B2BA3"/>
    <w:rsid w:val="001B4605"/>
    <w:rsid w:val="001B5000"/>
    <w:rsid w:val="001B5390"/>
    <w:rsid w:val="001B6FFB"/>
    <w:rsid w:val="001B7AE1"/>
    <w:rsid w:val="001C0854"/>
    <w:rsid w:val="001C08AE"/>
    <w:rsid w:val="001C0CA9"/>
    <w:rsid w:val="001C3FF5"/>
    <w:rsid w:val="001D074A"/>
    <w:rsid w:val="001D0B02"/>
    <w:rsid w:val="001D3194"/>
    <w:rsid w:val="001D6FCD"/>
    <w:rsid w:val="001E45C0"/>
    <w:rsid w:val="001E70B0"/>
    <w:rsid w:val="001E75D7"/>
    <w:rsid w:val="001F0289"/>
    <w:rsid w:val="001F046A"/>
    <w:rsid w:val="001F19EF"/>
    <w:rsid w:val="001F2D38"/>
    <w:rsid w:val="001F513C"/>
    <w:rsid w:val="001F7118"/>
    <w:rsid w:val="00201D40"/>
    <w:rsid w:val="00203409"/>
    <w:rsid w:val="00204697"/>
    <w:rsid w:val="002054A3"/>
    <w:rsid w:val="002102D8"/>
    <w:rsid w:val="002110C0"/>
    <w:rsid w:val="00211345"/>
    <w:rsid w:val="00211517"/>
    <w:rsid w:val="00213143"/>
    <w:rsid w:val="002158F2"/>
    <w:rsid w:val="002221B6"/>
    <w:rsid w:val="00222995"/>
    <w:rsid w:val="0022572F"/>
    <w:rsid w:val="00226907"/>
    <w:rsid w:val="0023497D"/>
    <w:rsid w:val="00236C57"/>
    <w:rsid w:val="0023730C"/>
    <w:rsid w:val="00241927"/>
    <w:rsid w:val="00242D0D"/>
    <w:rsid w:val="00244080"/>
    <w:rsid w:val="00245F50"/>
    <w:rsid w:val="002475A7"/>
    <w:rsid w:val="00250310"/>
    <w:rsid w:val="002508D1"/>
    <w:rsid w:val="00251CC9"/>
    <w:rsid w:val="00252699"/>
    <w:rsid w:val="00253E35"/>
    <w:rsid w:val="00256BBC"/>
    <w:rsid w:val="00260133"/>
    <w:rsid w:val="00262B95"/>
    <w:rsid w:val="002671E1"/>
    <w:rsid w:val="002701BA"/>
    <w:rsid w:val="00270E6B"/>
    <w:rsid w:val="0027550F"/>
    <w:rsid w:val="00280C1E"/>
    <w:rsid w:val="00280D05"/>
    <w:rsid w:val="00281F8D"/>
    <w:rsid w:val="00282AA3"/>
    <w:rsid w:val="0028321F"/>
    <w:rsid w:val="0028496D"/>
    <w:rsid w:val="002870A2"/>
    <w:rsid w:val="0028772F"/>
    <w:rsid w:val="00291472"/>
    <w:rsid w:val="00292A1C"/>
    <w:rsid w:val="00295277"/>
    <w:rsid w:val="00296C63"/>
    <w:rsid w:val="00296CEB"/>
    <w:rsid w:val="002971E6"/>
    <w:rsid w:val="002973E0"/>
    <w:rsid w:val="002A0F85"/>
    <w:rsid w:val="002A1475"/>
    <w:rsid w:val="002A2827"/>
    <w:rsid w:val="002A2D16"/>
    <w:rsid w:val="002A2F43"/>
    <w:rsid w:val="002A437E"/>
    <w:rsid w:val="002A730C"/>
    <w:rsid w:val="002A7F9F"/>
    <w:rsid w:val="002B10D0"/>
    <w:rsid w:val="002B1D5B"/>
    <w:rsid w:val="002B2710"/>
    <w:rsid w:val="002B3132"/>
    <w:rsid w:val="002B3681"/>
    <w:rsid w:val="002B3D8C"/>
    <w:rsid w:val="002B43A5"/>
    <w:rsid w:val="002B43FA"/>
    <w:rsid w:val="002B7185"/>
    <w:rsid w:val="002C4D5D"/>
    <w:rsid w:val="002C5741"/>
    <w:rsid w:val="002C6A20"/>
    <w:rsid w:val="002D0800"/>
    <w:rsid w:val="002D0EDA"/>
    <w:rsid w:val="002D24C3"/>
    <w:rsid w:val="002D41A0"/>
    <w:rsid w:val="002D6B9A"/>
    <w:rsid w:val="002E06AF"/>
    <w:rsid w:val="002E1B83"/>
    <w:rsid w:val="002E200E"/>
    <w:rsid w:val="002E587E"/>
    <w:rsid w:val="002E61B7"/>
    <w:rsid w:val="002E766D"/>
    <w:rsid w:val="002F042D"/>
    <w:rsid w:val="002F41D0"/>
    <w:rsid w:val="002F45B5"/>
    <w:rsid w:val="002F6F5E"/>
    <w:rsid w:val="00300EA5"/>
    <w:rsid w:val="003015F2"/>
    <w:rsid w:val="00301D34"/>
    <w:rsid w:val="0030215A"/>
    <w:rsid w:val="003027FC"/>
    <w:rsid w:val="0030289F"/>
    <w:rsid w:val="003030C6"/>
    <w:rsid w:val="003104C4"/>
    <w:rsid w:val="00310CF1"/>
    <w:rsid w:val="00311331"/>
    <w:rsid w:val="003115D4"/>
    <w:rsid w:val="00311E24"/>
    <w:rsid w:val="00312826"/>
    <w:rsid w:val="003139C1"/>
    <w:rsid w:val="0031525F"/>
    <w:rsid w:val="00317590"/>
    <w:rsid w:val="0032001D"/>
    <w:rsid w:val="0032101A"/>
    <w:rsid w:val="00323AE3"/>
    <w:rsid w:val="00325DFB"/>
    <w:rsid w:val="00330D45"/>
    <w:rsid w:val="003340AD"/>
    <w:rsid w:val="003346B7"/>
    <w:rsid w:val="003349EC"/>
    <w:rsid w:val="00336517"/>
    <w:rsid w:val="00342EFC"/>
    <w:rsid w:val="00344976"/>
    <w:rsid w:val="00347DB0"/>
    <w:rsid w:val="00352506"/>
    <w:rsid w:val="00352860"/>
    <w:rsid w:val="00353224"/>
    <w:rsid w:val="00355828"/>
    <w:rsid w:val="00360784"/>
    <w:rsid w:val="0036094F"/>
    <w:rsid w:val="00360BA6"/>
    <w:rsid w:val="0036389D"/>
    <w:rsid w:val="00364AF3"/>
    <w:rsid w:val="00370026"/>
    <w:rsid w:val="00370032"/>
    <w:rsid w:val="00370B77"/>
    <w:rsid w:val="00371B9E"/>
    <w:rsid w:val="0037428E"/>
    <w:rsid w:val="003776F1"/>
    <w:rsid w:val="00381A13"/>
    <w:rsid w:val="00386F40"/>
    <w:rsid w:val="00387F1A"/>
    <w:rsid w:val="0039012A"/>
    <w:rsid w:val="00392144"/>
    <w:rsid w:val="00392FE5"/>
    <w:rsid w:val="00395E09"/>
    <w:rsid w:val="00396192"/>
    <w:rsid w:val="0039630F"/>
    <w:rsid w:val="00397859"/>
    <w:rsid w:val="003B28F6"/>
    <w:rsid w:val="003B368D"/>
    <w:rsid w:val="003B427D"/>
    <w:rsid w:val="003B44EB"/>
    <w:rsid w:val="003B4908"/>
    <w:rsid w:val="003B4C5C"/>
    <w:rsid w:val="003B51BD"/>
    <w:rsid w:val="003C19B9"/>
    <w:rsid w:val="003C2815"/>
    <w:rsid w:val="003C45C5"/>
    <w:rsid w:val="003C49DD"/>
    <w:rsid w:val="003C4D46"/>
    <w:rsid w:val="003C5A85"/>
    <w:rsid w:val="003C6194"/>
    <w:rsid w:val="003C7BDE"/>
    <w:rsid w:val="003C7CFD"/>
    <w:rsid w:val="003D06C8"/>
    <w:rsid w:val="003D4086"/>
    <w:rsid w:val="003D4805"/>
    <w:rsid w:val="003D49B9"/>
    <w:rsid w:val="003D5232"/>
    <w:rsid w:val="003D5B63"/>
    <w:rsid w:val="003D62C7"/>
    <w:rsid w:val="003D668C"/>
    <w:rsid w:val="003E17A5"/>
    <w:rsid w:val="003E2B2C"/>
    <w:rsid w:val="003E2F23"/>
    <w:rsid w:val="003E3AA0"/>
    <w:rsid w:val="003E3FD9"/>
    <w:rsid w:val="003E403E"/>
    <w:rsid w:val="003E7AB3"/>
    <w:rsid w:val="003F3A11"/>
    <w:rsid w:val="003F4B29"/>
    <w:rsid w:val="003F4BB7"/>
    <w:rsid w:val="003F4BFC"/>
    <w:rsid w:val="003F5713"/>
    <w:rsid w:val="003F59B2"/>
    <w:rsid w:val="003F5F7E"/>
    <w:rsid w:val="003F6B22"/>
    <w:rsid w:val="003F72BE"/>
    <w:rsid w:val="003F7B9E"/>
    <w:rsid w:val="00400123"/>
    <w:rsid w:val="00400D34"/>
    <w:rsid w:val="00401C05"/>
    <w:rsid w:val="0040252A"/>
    <w:rsid w:val="00404D34"/>
    <w:rsid w:val="00405E4B"/>
    <w:rsid w:val="00406384"/>
    <w:rsid w:val="00407DA0"/>
    <w:rsid w:val="00410998"/>
    <w:rsid w:val="00411C3F"/>
    <w:rsid w:val="00412C89"/>
    <w:rsid w:val="00414D60"/>
    <w:rsid w:val="00415C0F"/>
    <w:rsid w:val="0042115B"/>
    <w:rsid w:val="00424A9D"/>
    <w:rsid w:val="00427F24"/>
    <w:rsid w:val="00430105"/>
    <w:rsid w:val="00432209"/>
    <w:rsid w:val="0043388F"/>
    <w:rsid w:val="00433B9A"/>
    <w:rsid w:val="00433DA2"/>
    <w:rsid w:val="00434CF9"/>
    <w:rsid w:val="00435BBB"/>
    <w:rsid w:val="004403B5"/>
    <w:rsid w:val="004415BB"/>
    <w:rsid w:val="00443A6B"/>
    <w:rsid w:val="00444E6E"/>
    <w:rsid w:val="00446482"/>
    <w:rsid w:val="00451507"/>
    <w:rsid w:val="00456455"/>
    <w:rsid w:val="00457435"/>
    <w:rsid w:val="0045743D"/>
    <w:rsid w:val="004607AB"/>
    <w:rsid w:val="00460C65"/>
    <w:rsid w:val="0046455D"/>
    <w:rsid w:val="00465E4A"/>
    <w:rsid w:val="00467446"/>
    <w:rsid w:val="00467A50"/>
    <w:rsid w:val="00467F78"/>
    <w:rsid w:val="004713E8"/>
    <w:rsid w:val="00473C30"/>
    <w:rsid w:val="004742D6"/>
    <w:rsid w:val="00474728"/>
    <w:rsid w:val="00474B1B"/>
    <w:rsid w:val="004764EC"/>
    <w:rsid w:val="00477F7C"/>
    <w:rsid w:val="00481D1B"/>
    <w:rsid w:val="00482222"/>
    <w:rsid w:val="00482AF4"/>
    <w:rsid w:val="00482FFA"/>
    <w:rsid w:val="00486705"/>
    <w:rsid w:val="00486C9B"/>
    <w:rsid w:val="004904CF"/>
    <w:rsid w:val="004926DB"/>
    <w:rsid w:val="00493153"/>
    <w:rsid w:val="0049319C"/>
    <w:rsid w:val="0049362F"/>
    <w:rsid w:val="004970D1"/>
    <w:rsid w:val="004A008C"/>
    <w:rsid w:val="004A0F00"/>
    <w:rsid w:val="004A250F"/>
    <w:rsid w:val="004A252C"/>
    <w:rsid w:val="004A2F0D"/>
    <w:rsid w:val="004A3374"/>
    <w:rsid w:val="004A42E2"/>
    <w:rsid w:val="004A4695"/>
    <w:rsid w:val="004A4ADA"/>
    <w:rsid w:val="004B0891"/>
    <w:rsid w:val="004B1155"/>
    <w:rsid w:val="004B12A8"/>
    <w:rsid w:val="004B17A3"/>
    <w:rsid w:val="004B2005"/>
    <w:rsid w:val="004B22DB"/>
    <w:rsid w:val="004B2B2C"/>
    <w:rsid w:val="004B4CBE"/>
    <w:rsid w:val="004B57D1"/>
    <w:rsid w:val="004B639C"/>
    <w:rsid w:val="004B6A3C"/>
    <w:rsid w:val="004B6D58"/>
    <w:rsid w:val="004C0498"/>
    <w:rsid w:val="004C23A6"/>
    <w:rsid w:val="004C2B26"/>
    <w:rsid w:val="004C47B2"/>
    <w:rsid w:val="004D046E"/>
    <w:rsid w:val="004D2B15"/>
    <w:rsid w:val="004D3076"/>
    <w:rsid w:val="004D3BA0"/>
    <w:rsid w:val="004D4194"/>
    <w:rsid w:val="004D4B0D"/>
    <w:rsid w:val="004D6A33"/>
    <w:rsid w:val="004D7DFF"/>
    <w:rsid w:val="004E207E"/>
    <w:rsid w:val="004E329F"/>
    <w:rsid w:val="004E7BF2"/>
    <w:rsid w:val="004E7C4B"/>
    <w:rsid w:val="004F0183"/>
    <w:rsid w:val="004F4240"/>
    <w:rsid w:val="004F4C59"/>
    <w:rsid w:val="004F6876"/>
    <w:rsid w:val="004F7783"/>
    <w:rsid w:val="00501028"/>
    <w:rsid w:val="00501D8E"/>
    <w:rsid w:val="005020A8"/>
    <w:rsid w:val="00503725"/>
    <w:rsid w:val="0050379F"/>
    <w:rsid w:val="00503F87"/>
    <w:rsid w:val="0050516F"/>
    <w:rsid w:val="00505848"/>
    <w:rsid w:val="005062C2"/>
    <w:rsid w:val="00506BA3"/>
    <w:rsid w:val="00510F5B"/>
    <w:rsid w:val="00513E13"/>
    <w:rsid w:val="00515C03"/>
    <w:rsid w:val="005166CC"/>
    <w:rsid w:val="00516F50"/>
    <w:rsid w:val="0052116C"/>
    <w:rsid w:val="00522BE8"/>
    <w:rsid w:val="00523BE1"/>
    <w:rsid w:val="00524330"/>
    <w:rsid w:val="005255C8"/>
    <w:rsid w:val="005304CC"/>
    <w:rsid w:val="005318A1"/>
    <w:rsid w:val="00534DEE"/>
    <w:rsid w:val="00534E3A"/>
    <w:rsid w:val="00536B27"/>
    <w:rsid w:val="00541D97"/>
    <w:rsid w:val="00542BF2"/>
    <w:rsid w:val="005439DD"/>
    <w:rsid w:val="00546E62"/>
    <w:rsid w:val="0054701C"/>
    <w:rsid w:val="005507F8"/>
    <w:rsid w:val="00550893"/>
    <w:rsid w:val="00552325"/>
    <w:rsid w:val="00553D5B"/>
    <w:rsid w:val="005545A9"/>
    <w:rsid w:val="00555AB0"/>
    <w:rsid w:val="00557A30"/>
    <w:rsid w:val="005602FD"/>
    <w:rsid w:val="00560E6E"/>
    <w:rsid w:val="00562809"/>
    <w:rsid w:val="00563C39"/>
    <w:rsid w:val="0056435F"/>
    <w:rsid w:val="005715AB"/>
    <w:rsid w:val="00573448"/>
    <w:rsid w:val="0057367F"/>
    <w:rsid w:val="00573D9B"/>
    <w:rsid w:val="0057427F"/>
    <w:rsid w:val="00576012"/>
    <w:rsid w:val="00580976"/>
    <w:rsid w:val="005839B0"/>
    <w:rsid w:val="005847F8"/>
    <w:rsid w:val="00584BB5"/>
    <w:rsid w:val="0058525E"/>
    <w:rsid w:val="00585350"/>
    <w:rsid w:val="00585D33"/>
    <w:rsid w:val="00586376"/>
    <w:rsid w:val="005873E0"/>
    <w:rsid w:val="00590BAE"/>
    <w:rsid w:val="0059155A"/>
    <w:rsid w:val="005938B1"/>
    <w:rsid w:val="00597D43"/>
    <w:rsid w:val="005A112D"/>
    <w:rsid w:val="005A2126"/>
    <w:rsid w:val="005A3861"/>
    <w:rsid w:val="005A40BF"/>
    <w:rsid w:val="005A588D"/>
    <w:rsid w:val="005B1ED1"/>
    <w:rsid w:val="005B34E7"/>
    <w:rsid w:val="005B659F"/>
    <w:rsid w:val="005C0DEE"/>
    <w:rsid w:val="005C3A5C"/>
    <w:rsid w:val="005D1F29"/>
    <w:rsid w:val="005D2943"/>
    <w:rsid w:val="005D333D"/>
    <w:rsid w:val="005D68B5"/>
    <w:rsid w:val="005D7496"/>
    <w:rsid w:val="005E13A2"/>
    <w:rsid w:val="005E1CB1"/>
    <w:rsid w:val="005E21A8"/>
    <w:rsid w:val="005E3A76"/>
    <w:rsid w:val="005E64DD"/>
    <w:rsid w:val="005F03DF"/>
    <w:rsid w:val="005F0EAD"/>
    <w:rsid w:val="005F19A3"/>
    <w:rsid w:val="005F36F6"/>
    <w:rsid w:val="005F43DA"/>
    <w:rsid w:val="005F4996"/>
    <w:rsid w:val="00600C8E"/>
    <w:rsid w:val="0060142A"/>
    <w:rsid w:val="0060210F"/>
    <w:rsid w:val="00604752"/>
    <w:rsid w:val="00604E1A"/>
    <w:rsid w:val="00605E22"/>
    <w:rsid w:val="00606E30"/>
    <w:rsid w:val="00606F2B"/>
    <w:rsid w:val="00607FAF"/>
    <w:rsid w:val="00610B83"/>
    <w:rsid w:val="00610FA9"/>
    <w:rsid w:val="006139C1"/>
    <w:rsid w:val="00616533"/>
    <w:rsid w:val="006168C2"/>
    <w:rsid w:val="0062047C"/>
    <w:rsid w:val="006226A0"/>
    <w:rsid w:val="00623A98"/>
    <w:rsid w:val="0062567C"/>
    <w:rsid w:val="00627F06"/>
    <w:rsid w:val="00630E83"/>
    <w:rsid w:val="00631A70"/>
    <w:rsid w:val="006335EA"/>
    <w:rsid w:val="00634BA6"/>
    <w:rsid w:val="006357E1"/>
    <w:rsid w:val="006362CF"/>
    <w:rsid w:val="00636C91"/>
    <w:rsid w:val="00636E6E"/>
    <w:rsid w:val="00637A81"/>
    <w:rsid w:val="00641952"/>
    <w:rsid w:val="006429E9"/>
    <w:rsid w:val="00643167"/>
    <w:rsid w:val="00647157"/>
    <w:rsid w:val="0064798C"/>
    <w:rsid w:val="006519B7"/>
    <w:rsid w:val="006525C8"/>
    <w:rsid w:val="00652FA2"/>
    <w:rsid w:val="00653D9C"/>
    <w:rsid w:val="00656F45"/>
    <w:rsid w:val="0066043E"/>
    <w:rsid w:val="00660C23"/>
    <w:rsid w:val="00660DFD"/>
    <w:rsid w:val="006613CC"/>
    <w:rsid w:val="006619D4"/>
    <w:rsid w:val="00662A28"/>
    <w:rsid w:val="00670359"/>
    <w:rsid w:val="00671238"/>
    <w:rsid w:val="006734FB"/>
    <w:rsid w:val="00673989"/>
    <w:rsid w:val="0067420C"/>
    <w:rsid w:val="0067486E"/>
    <w:rsid w:val="006753A4"/>
    <w:rsid w:val="00675B4F"/>
    <w:rsid w:val="00675C50"/>
    <w:rsid w:val="006762A7"/>
    <w:rsid w:val="00677640"/>
    <w:rsid w:val="00677A6F"/>
    <w:rsid w:val="00680C55"/>
    <w:rsid w:val="00681077"/>
    <w:rsid w:val="006820FE"/>
    <w:rsid w:val="00682197"/>
    <w:rsid w:val="00682B77"/>
    <w:rsid w:val="00682D87"/>
    <w:rsid w:val="0068311E"/>
    <w:rsid w:val="00684389"/>
    <w:rsid w:val="00685724"/>
    <w:rsid w:val="00685A09"/>
    <w:rsid w:val="006878A0"/>
    <w:rsid w:val="006911DF"/>
    <w:rsid w:val="00695002"/>
    <w:rsid w:val="006A526C"/>
    <w:rsid w:val="006A58B0"/>
    <w:rsid w:val="006A7119"/>
    <w:rsid w:val="006A745C"/>
    <w:rsid w:val="006B0A31"/>
    <w:rsid w:val="006B3985"/>
    <w:rsid w:val="006B3BA5"/>
    <w:rsid w:val="006B4951"/>
    <w:rsid w:val="006B5A05"/>
    <w:rsid w:val="006B5EFA"/>
    <w:rsid w:val="006B7C55"/>
    <w:rsid w:val="006C20D4"/>
    <w:rsid w:val="006C3360"/>
    <w:rsid w:val="006C3F75"/>
    <w:rsid w:val="006C411A"/>
    <w:rsid w:val="006C5E78"/>
    <w:rsid w:val="006C7EB6"/>
    <w:rsid w:val="006D0F2B"/>
    <w:rsid w:val="006D561C"/>
    <w:rsid w:val="006D5DA4"/>
    <w:rsid w:val="006D5FEB"/>
    <w:rsid w:val="006D6E09"/>
    <w:rsid w:val="006D76CC"/>
    <w:rsid w:val="006D7F04"/>
    <w:rsid w:val="006E0DF6"/>
    <w:rsid w:val="006E2428"/>
    <w:rsid w:val="006E2F82"/>
    <w:rsid w:val="006E3164"/>
    <w:rsid w:val="006E5444"/>
    <w:rsid w:val="006E5EB0"/>
    <w:rsid w:val="006F06E6"/>
    <w:rsid w:val="006F1CBC"/>
    <w:rsid w:val="006F26F4"/>
    <w:rsid w:val="006F3FCA"/>
    <w:rsid w:val="006F60DD"/>
    <w:rsid w:val="00700FB2"/>
    <w:rsid w:val="00704936"/>
    <w:rsid w:val="00705CC4"/>
    <w:rsid w:val="00705D06"/>
    <w:rsid w:val="0071003E"/>
    <w:rsid w:val="00711445"/>
    <w:rsid w:val="00712EAE"/>
    <w:rsid w:val="00713C31"/>
    <w:rsid w:val="0071577F"/>
    <w:rsid w:val="00716513"/>
    <w:rsid w:val="0071737E"/>
    <w:rsid w:val="00717ACB"/>
    <w:rsid w:val="00717BA2"/>
    <w:rsid w:val="00720506"/>
    <w:rsid w:val="007224DC"/>
    <w:rsid w:val="00726572"/>
    <w:rsid w:val="00727507"/>
    <w:rsid w:val="007279AB"/>
    <w:rsid w:val="00730C9B"/>
    <w:rsid w:val="00732D76"/>
    <w:rsid w:val="00735F08"/>
    <w:rsid w:val="00736856"/>
    <w:rsid w:val="00736A09"/>
    <w:rsid w:val="007370F0"/>
    <w:rsid w:val="00737596"/>
    <w:rsid w:val="00737E73"/>
    <w:rsid w:val="00741A7D"/>
    <w:rsid w:val="00743379"/>
    <w:rsid w:val="007438C2"/>
    <w:rsid w:val="007466E9"/>
    <w:rsid w:val="00746D84"/>
    <w:rsid w:val="00747120"/>
    <w:rsid w:val="00751697"/>
    <w:rsid w:val="00751908"/>
    <w:rsid w:val="00753598"/>
    <w:rsid w:val="00754977"/>
    <w:rsid w:val="00757D10"/>
    <w:rsid w:val="0076100D"/>
    <w:rsid w:val="007641F5"/>
    <w:rsid w:val="007648F9"/>
    <w:rsid w:val="0076585C"/>
    <w:rsid w:val="00767A5C"/>
    <w:rsid w:val="00767F7D"/>
    <w:rsid w:val="007706B1"/>
    <w:rsid w:val="00771BE3"/>
    <w:rsid w:val="0077225A"/>
    <w:rsid w:val="0077353D"/>
    <w:rsid w:val="007805AB"/>
    <w:rsid w:val="007828F8"/>
    <w:rsid w:val="0078479C"/>
    <w:rsid w:val="007854DD"/>
    <w:rsid w:val="007856B1"/>
    <w:rsid w:val="007869E2"/>
    <w:rsid w:val="00786F8B"/>
    <w:rsid w:val="00791F04"/>
    <w:rsid w:val="00792F77"/>
    <w:rsid w:val="007935B0"/>
    <w:rsid w:val="00793B4A"/>
    <w:rsid w:val="0079403A"/>
    <w:rsid w:val="00797B4F"/>
    <w:rsid w:val="007A34B8"/>
    <w:rsid w:val="007A4015"/>
    <w:rsid w:val="007A4C10"/>
    <w:rsid w:val="007A54B1"/>
    <w:rsid w:val="007A584F"/>
    <w:rsid w:val="007A5DC3"/>
    <w:rsid w:val="007A603B"/>
    <w:rsid w:val="007B1117"/>
    <w:rsid w:val="007B13CE"/>
    <w:rsid w:val="007B186B"/>
    <w:rsid w:val="007B36D7"/>
    <w:rsid w:val="007B38F7"/>
    <w:rsid w:val="007C2E3E"/>
    <w:rsid w:val="007C3892"/>
    <w:rsid w:val="007C637B"/>
    <w:rsid w:val="007C7C3A"/>
    <w:rsid w:val="007E1A9F"/>
    <w:rsid w:val="007E271B"/>
    <w:rsid w:val="007E2986"/>
    <w:rsid w:val="007E3149"/>
    <w:rsid w:val="007F273E"/>
    <w:rsid w:val="007F2987"/>
    <w:rsid w:val="007F47D6"/>
    <w:rsid w:val="007F4F2B"/>
    <w:rsid w:val="007F5E64"/>
    <w:rsid w:val="00801616"/>
    <w:rsid w:val="00803C74"/>
    <w:rsid w:val="008101CE"/>
    <w:rsid w:val="00810D29"/>
    <w:rsid w:val="008117D6"/>
    <w:rsid w:val="00811FE6"/>
    <w:rsid w:val="00813407"/>
    <w:rsid w:val="00813467"/>
    <w:rsid w:val="00814318"/>
    <w:rsid w:val="00821941"/>
    <w:rsid w:val="0082299F"/>
    <w:rsid w:val="00822EAA"/>
    <w:rsid w:val="00824B02"/>
    <w:rsid w:val="00825DCF"/>
    <w:rsid w:val="008274E9"/>
    <w:rsid w:val="00833F35"/>
    <w:rsid w:val="008361F4"/>
    <w:rsid w:val="008370B3"/>
    <w:rsid w:val="00843EAB"/>
    <w:rsid w:val="008442DC"/>
    <w:rsid w:val="0084495B"/>
    <w:rsid w:val="00844D64"/>
    <w:rsid w:val="00844D9E"/>
    <w:rsid w:val="00850C1E"/>
    <w:rsid w:val="00851EDF"/>
    <w:rsid w:val="0085211F"/>
    <w:rsid w:val="00854282"/>
    <w:rsid w:val="008544B5"/>
    <w:rsid w:val="0086017A"/>
    <w:rsid w:val="00862DE4"/>
    <w:rsid w:val="00862FDA"/>
    <w:rsid w:val="00864E98"/>
    <w:rsid w:val="00865709"/>
    <w:rsid w:val="00870D66"/>
    <w:rsid w:val="008728D8"/>
    <w:rsid w:val="00872994"/>
    <w:rsid w:val="00872BC3"/>
    <w:rsid w:val="00873F77"/>
    <w:rsid w:val="00875429"/>
    <w:rsid w:val="00875A46"/>
    <w:rsid w:val="008762EA"/>
    <w:rsid w:val="00877BD7"/>
    <w:rsid w:val="00877DC5"/>
    <w:rsid w:val="008815D7"/>
    <w:rsid w:val="00881ED8"/>
    <w:rsid w:val="0088326E"/>
    <w:rsid w:val="00883B5B"/>
    <w:rsid w:val="00884BFE"/>
    <w:rsid w:val="00884D01"/>
    <w:rsid w:val="00885AC0"/>
    <w:rsid w:val="00887726"/>
    <w:rsid w:val="008915D8"/>
    <w:rsid w:val="008930D5"/>
    <w:rsid w:val="0089342C"/>
    <w:rsid w:val="008945CA"/>
    <w:rsid w:val="00896981"/>
    <w:rsid w:val="008979F8"/>
    <w:rsid w:val="008A0063"/>
    <w:rsid w:val="008A0F60"/>
    <w:rsid w:val="008A2078"/>
    <w:rsid w:val="008A6160"/>
    <w:rsid w:val="008A6D22"/>
    <w:rsid w:val="008B5BD4"/>
    <w:rsid w:val="008B5C42"/>
    <w:rsid w:val="008B61DC"/>
    <w:rsid w:val="008B68C0"/>
    <w:rsid w:val="008B707D"/>
    <w:rsid w:val="008B7095"/>
    <w:rsid w:val="008C01F6"/>
    <w:rsid w:val="008C02E2"/>
    <w:rsid w:val="008C2322"/>
    <w:rsid w:val="008C76F9"/>
    <w:rsid w:val="008D05C2"/>
    <w:rsid w:val="008D308F"/>
    <w:rsid w:val="008D4212"/>
    <w:rsid w:val="008D4B63"/>
    <w:rsid w:val="008D4F27"/>
    <w:rsid w:val="008D5413"/>
    <w:rsid w:val="008D5F61"/>
    <w:rsid w:val="008D60EB"/>
    <w:rsid w:val="008D7A83"/>
    <w:rsid w:val="008E10F5"/>
    <w:rsid w:val="008E162E"/>
    <w:rsid w:val="008E3B92"/>
    <w:rsid w:val="008E44CC"/>
    <w:rsid w:val="008E6F57"/>
    <w:rsid w:val="008E7296"/>
    <w:rsid w:val="008F082B"/>
    <w:rsid w:val="008F09FB"/>
    <w:rsid w:val="008F1479"/>
    <w:rsid w:val="008F18E0"/>
    <w:rsid w:val="008F359C"/>
    <w:rsid w:val="008F6208"/>
    <w:rsid w:val="008F6AE0"/>
    <w:rsid w:val="00900587"/>
    <w:rsid w:val="00900CF8"/>
    <w:rsid w:val="00900FD6"/>
    <w:rsid w:val="00901E6B"/>
    <w:rsid w:val="009021FE"/>
    <w:rsid w:val="00902656"/>
    <w:rsid w:val="009030BA"/>
    <w:rsid w:val="009066B3"/>
    <w:rsid w:val="009068BD"/>
    <w:rsid w:val="0090702D"/>
    <w:rsid w:val="009079A2"/>
    <w:rsid w:val="00912910"/>
    <w:rsid w:val="00913280"/>
    <w:rsid w:val="00913AD0"/>
    <w:rsid w:val="009171FE"/>
    <w:rsid w:val="009201E3"/>
    <w:rsid w:val="00920F82"/>
    <w:rsid w:val="00927F1C"/>
    <w:rsid w:val="009324A8"/>
    <w:rsid w:val="009353F7"/>
    <w:rsid w:val="00935CD4"/>
    <w:rsid w:val="00935D60"/>
    <w:rsid w:val="00941C13"/>
    <w:rsid w:val="009431BC"/>
    <w:rsid w:val="00943AAD"/>
    <w:rsid w:val="00945B6B"/>
    <w:rsid w:val="00946D1E"/>
    <w:rsid w:val="00950DDB"/>
    <w:rsid w:val="009526B7"/>
    <w:rsid w:val="00952719"/>
    <w:rsid w:val="00953864"/>
    <w:rsid w:val="00957422"/>
    <w:rsid w:val="00963BB9"/>
    <w:rsid w:val="00963CF0"/>
    <w:rsid w:val="00974984"/>
    <w:rsid w:val="00974D57"/>
    <w:rsid w:val="00977BC6"/>
    <w:rsid w:val="009802D8"/>
    <w:rsid w:val="0098110F"/>
    <w:rsid w:val="00981125"/>
    <w:rsid w:val="009829E2"/>
    <w:rsid w:val="00983DA1"/>
    <w:rsid w:val="00990221"/>
    <w:rsid w:val="00991167"/>
    <w:rsid w:val="009930E9"/>
    <w:rsid w:val="00993D51"/>
    <w:rsid w:val="009941C4"/>
    <w:rsid w:val="0099588D"/>
    <w:rsid w:val="00995A14"/>
    <w:rsid w:val="00996447"/>
    <w:rsid w:val="009976D7"/>
    <w:rsid w:val="009A2117"/>
    <w:rsid w:val="009A3EBB"/>
    <w:rsid w:val="009A46FB"/>
    <w:rsid w:val="009A5FB5"/>
    <w:rsid w:val="009B2414"/>
    <w:rsid w:val="009B2DC2"/>
    <w:rsid w:val="009B3369"/>
    <w:rsid w:val="009B4028"/>
    <w:rsid w:val="009B403F"/>
    <w:rsid w:val="009C0D33"/>
    <w:rsid w:val="009C2B51"/>
    <w:rsid w:val="009C655B"/>
    <w:rsid w:val="009D1286"/>
    <w:rsid w:val="009D2199"/>
    <w:rsid w:val="009D5A6B"/>
    <w:rsid w:val="009E348B"/>
    <w:rsid w:val="009E4D46"/>
    <w:rsid w:val="009E5D2E"/>
    <w:rsid w:val="009F1DED"/>
    <w:rsid w:val="009F20F9"/>
    <w:rsid w:val="009F29CC"/>
    <w:rsid w:val="009F405F"/>
    <w:rsid w:val="009F41B0"/>
    <w:rsid w:val="009F5EC4"/>
    <w:rsid w:val="009F6230"/>
    <w:rsid w:val="00A01B53"/>
    <w:rsid w:val="00A01CFB"/>
    <w:rsid w:val="00A023A9"/>
    <w:rsid w:val="00A02DD0"/>
    <w:rsid w:val="00A04E1E"/>
    <w:rsid w:val="00A10973"/>
    <w:rsid w:val="00A125E8"/>
    <w:rsid w:val="00A1282F"/>
    <w:rsid w:val="00A16234"/>
    <w:rsid w:val="00A17E54"/>
    <w:rsid w:val="00A20D86"/>
    <w:rsid w:val="00A213D0"/>
    <w:rsid w:val="00A21A1A"/>
    <w:rsid w:val="00A223BC"/>
    <w:rsid w:val="00A22DCF"/>
    <w:rsid w:val="00A275E9"/>
    <w:rsid w:val="00A27D24"/>
    <w:rsid w:val="00A317F2"/>
    <w:rsid w:val="00A32A12"/>
    <w:rsid w:val="00A33CCF"/>
    <w:rsid w:val="00A34241"/>
    <w:rsid w:val="00A34B4A"/>
    <w:rsid w:val="00A35BC5"/>
    <w:rsid w:val="00A42014"/>
    <w:rsid w:val="00A44814"/>
    <w:rsid w:val="00A455D3"/>
    <w:rsid w:val="00A46D2F"/>
    <w:rsid w:val="00A47321"/>
    <w:rsid w:val="00A5156D"/>
    <w:rsid w:val="00A53411"/>
    <w:rsid w:val="00A54B0B"/>
    <w:rsid w:val="00A55ADD"/>
    <w:rsid w:val="00A567E9"/>
    <w:rsid w:val="00A56DC4"/>
    <w:rsid w:val="00A57D27"/>
    <w:rsid w:val="00A57E8B"/>
    <w:rsid w:val="00A60290"/>
    <w:rsid w:val="00A6257D"/>
    <w:rsid w:val="00A650E7"/>
    <w:rsid w:val="00A670CB"/>
    <w:rsid w:val="00A70663"/>
    <w:rsid w:val="00A72ADA"/>
    <w:rsid w:val="00A7303A"/>
    <w:rsid w:val="00A73121"/>
    <w:rsid w:val="00A76177"/>
    <w:rsid w:val="00A77101"/>
    <w:rsid w:val="00A8299A"/>
    <w:rsid w:val="00A8310B"/>
    <w:rsid w:val="00A831BC"/>
    <w:rsid w:val="00A84F77"/>
    <w:rsid w:val="00A85393"/>
    <w:rsid w:val="00A85B19"/>
    <w:rsid w:val="00A8710D"/>
    <w:rsid w:val="00A918C9"/>
    <w:rsid w:val="00A93FF9"/>
    <w:rsid w:val="00A94295"/>
    <w:rsid w:val="00A9445B"/>
    <w:rsid w:val="00A945E7"/>
    <w:rsid w:val="00A953DC"/>
    <w:rsid w:val="00A95836"/>
    <w:rsid w:val="00A95E07"/>
    <w:rsid w:val="00A9614A"/>
    <w:rsid w:val="00A96373"/>
    <w:rsid w:val="00AA0379"/>
    <w:rsid w:val="00AA0EBA"/>
    <w:rsid w:val="00AA25A8"/>
    <w:rsid w:val="00AA2E5C"/>
    <w:rsid w:val="00AA45C2"/>
    <w:rsid w:val="00AA5018"/>
    <w:rsid w:val="00AA52BF"/>
    <w:rsid w:val="00AA6029"/>
    <w:rsid w:val="00AB71A3"/>
    <w:rsid w:val="00AB7288"/>
    <w:rsid w:val="00AC0EDC"/>
    <w:rsid w:val="00AC55D1"/>
    <w:rsid w:val="00AD72C8"/>
    <w:rsid w:val="00AD7BE5"/>
    <w:rsid w:val="00AE08DA"/>
    <w:rsid w:val="00AE0F19"/>
    <w:rsid w:val="00AE1518"/>
    <w:rsid w:val="00AE1F16"/>
    <w:rsid w:val="00AE48E3"/>
    <w:rsid w:val="00AE57C2"/>
    <w:rsid w:val="00AE655F"/>
    <w:rsid w:val="00AE659B"/>
    <w:rsid w:val="00AE703A"/>
    <w:rsid w:val="00AE7726"/>
    <w:rsid w:val="00AE777B"/>
    <w:rsid w:val="00AF1B03"/>
    <w:rsid w:val="00AF2067"/>
    <w:rsid w:val="00AF391F"/>
    <w:rsid w:val="00AF41CF"/>
    <w:rsid w:val="00B00EBA"/>
    <w:rsid w:val="00B02C98"/>
    <w:rsid w:val="00B0338C"/>
    <w:rsid w:val="00B115A4"/>
    <w:rsid w:val="00B129C6"/>
    <w:rsid w:val="00B13C95"/>
    <w:rsid w:val="00B140B2"/>
    <w:rsid w:val="00B14E5F"/>
    <w:rsid w:val="00B15477"/>
    <w:rsid w:val="00B16342"/>
    <w:rsid w:val="00B16CB3"/>
    <w:rsid w:val="00B170AB"/>
    <w:rsid w:val="00B17856"/>
    <w:rsid w:val="00B17DF0"/>
    <w:rsid w:val="00B20EF1"/>
    <w:rsid w:val="00B21351"/>
    <w:rsid w:val="00B21EB7"/>
    <w:rsid w:val="00B21F4B"/>
    <w:rsid w:val="00B23F84"/>
    <w:rsid w:val="00B24910"/>
    <w:rsid w:val="00B24BA0"/>
    <w:rsid w:val="00B274AB"/>
    <w:rsid w:val="00B30DA0"/>
    <w:rsid w:val="00B32CFE"/>
    <w:rsid w:val="00B3331A"/>
    <w:rsid w:val="00B33721"/>
    <w:rsid w:val="00B3503D"/>
    <w:rsid w:val="00B40A92"/>
    <w:rsid w:val="00B414F3"/>
    <w:rsid w:val="00B4230B"/>
    <w:rsid w:val="00B427C1"/>
    <w:rsid w:val="00B436B5"/>
    <w:rsid w:val="00B44688"/>
    <w:rsid w:val="00B46B8B"/>
    <w:rsid w:val="00B4778E"/>
    <w:rsid w:val="00B47CC8"/>
    <w:rsid w:val="00B51874"/>
    <w:rsid w:val="00B519E7"/>
    <w:rsid w:val="00B51BF3"/>
    <w:rsid w:val="00B53325"/>
    <w:rsid w:val="00B6387E"/>
    <w:rsid w:val="00B65367"/>
    <w:rsid w:val="00B65F00"/>
    <w:rsid w:val="00B70D4D"/>
    <w:rsid w:val="00B72EE1"/>
    <w:rsid w:val="00B74DEF"/>
    <w:rsid w:val="00B75C73"/>
    <w:rsid w:val="00B75C95"/>
    <w:rsid w:val="00B75D0D"/>
    <w:rsid w:val="00B76B98"/>
    <w:rsid w:val="00B776A3"/>
    <w:rsid w:val="00B80BD6"/>
    <w:rsid w:val="00B83A5A"/>
    <w:rsid w:val="00B846CC"/>
    <w:rsid w:val="00B9110F"/>
    <w:rsid w:val="00B9315D"/>
    <w:rsid w:val="00B954AB"/>
    <w:rsid w:val="00B969C5"/>
    <w:rsid w:val="00BA24E6"/>
    <w:rsid w:val="00BA2732"/>
    <w:rsid w:val="00BA3754"/>
    <w:rsid w:val="00BA46BB"/>
    <w:rsid w:val="00BA5F33"/>
    <w:rsid w:val="00BA6E9F"/>
    <w:rsid w:val="00BA6F6A"/>
    <w:rsid w:val="00BA7048"/>
    <w:rsid w:val="00BB0038"/>
    <w:rsid w:val="00BB0CC5"/>
    <w:rsid w:val="00BB11AD"/>
    <w:rsid w:val="00BB56F2"/>
    <w:rsid w:val="00BB5935"/>
    <w:rsid w:val="00BB5A6F"/>
    <w:rsid w:val="00BB6397"/>
    <w:rsid w:val="00BC2206"/>
    <w:rsid w:val="00BC2BD8"/>
    <w:rsid w:val="00BC38F0"/>
    <w:rsid w:val="00BD4076"/>
    <w:rsid w:val="00BD5F63"/>
    <w:rsid w:val="00BD71A8"/>
    <w:rsid w:val="00BD7376"/>
    <w:rsid w:val="00BD7699"/>
    <w:rsid w:val="00BE050F"/>
    <w:rsid w:val="00BE0797"/>
    <w:rsid w:val="00BE2C36"/>
    <w:rsid w:val="00BE2CC6"/>
    <w:rsid w:val="00BE409E"/>
    <w:rsid w:val="00BE4498"/>
    <w:rsid w:val="00BE60BB"/>
    <w:rsid w:val="00BE7207"/>
    <w:rsid w:val="00BF27D0"/>
    <w:rsid w:val="00BF2E2D"/>
    <w:rsid w:val="00BF2E65"/>
    <w:rsid w:val="00BF3B97"/>
    <w:rsid w:val="00BF54CD"/>
    <w:rsid w:val="00BF592F"/>
    <w:rsid w:val="00BF5DD2"/>
    <w:rsid w:val="00BF60B4"/>
    <w:rsid w:val="00BF6151"/>
    <w:rsid w:val="00BF68BB"/>
    <w:rsid w:val="00C050B5"/>
    <w:rsid w:val="00C053E1"/>
    <w:rsid w:val="00C05653"/>
    <w:rsid w:val="00C07967"/>
    <w:rsid w:val="00C10949"/>
    <w:rsid w:val="00C11070"/>
    <w:rsid w:val="00C11774"/>
    <w:rsid w:val="00C11A9E"/>
    <w:rsid w:val="00C13FD9"/>
    <w:rsid w:val="00C15A40"/>
    <w:rsid w:val="00C21844"/>
    <w:rsid w:val="00C23231"/>
    <w:rsid w:val="00C31A2E"/>
    <w:rsid w:val="00C31F67"/>
    <w:rsid w:val="00C33920"/>
    <w:rsid w:val="00C33A48"/>
    <w:rsid w:val="00C3471B"/>
    <w:rsid w:val="00C34A2D"/>
    <w:rsid w:val="00C37D77"/>
    <w:rsid w:val="00C42A34"/>
    <w:rsid w:val="00C42C18"/>
    <w:rsid w:val="00C450D2"/>
    <w:rsid w:val="00C45F54"/>
    <w:rsid w:val="00C5019C"/>
    <w:rsid w:val="00C51D69"/>
    <w:rsid w:val="00C51E04"/>
    <w:rsid w:val="00C5399A"/>
    <w:rsid w:val="00C54861"/>
    <w:rsid w:val="00C548D5"/>
    <w:rsid w:val="00C5631F"/>
    <w:rsid w:val="00C60E1A"/>
    <w:rsid w:val="00C636BF"/>
    <w:rsid w:val="00C6377E"/>
    <w:rsid w:val="00C64C06"/>
    <w:rsid w:val="00C66507"/>
    <w:rsid w:val="00C66A62"/>
    <w:rsid w:val="00C71CA0"/>
    <w:rsid w:val="00C72054"/>
    <w:rsid w:val="00C727FD"/>
    <w:rsid w:val="00C72B73"/>
    <w:rsid w:val="00C76301"/>
    <w:rsid w:val="00C77894"/>
    <w:rsid w:val="00C821AF"/>
    <w:rsid w:val="00C82CA8"/>
    <w:rsid w:val="00C90520"/>
    <w:rsid w:val="00C95329"/>
    <w:rsid w:val="00C96D24"/>
    <w:rsid w:val="00CA2E2D"/>
    <w:rsid w:val="00CA3FF5"/>
    <w:rsid w:val="00CA6B68"/>
    <w:rsid w:val="00CA6D04"/>
    <w:rsid w:val="00CB0C54"/>
    <w:rsid w:val="00CB1E4C"/>
    <w:rsid w:val="00CB2822"/>
    <w:rsid w:val="00CB37A5"/>
    <w:rsid w:val="00CB485D"/>
    <w:rsid w:val="00CB6881"/>
    <w:rsid w:val="00CB69F1"/>
    <w:rsid w:val="00CB768F"/>
    <w:rsid w:val="00CB7759"/>
    <w:rsid w:val="00CC0B0F"/>
    <w:rsid w:val="00CC17DC"/>
    <w:rsid w:val="00CC352B"/>
    <w:rsid w:val="00CC4622"/>
    <w:rsid w:val="00CC5035"/>
    <w:rsid w:val="00CC5572"/>
    <w:rsid w:val="00CC711C"/>
    <w:rsid w:val="00CC79DB"/>
    <w:rsid w:val="00CD0D8B"/>
    <w:rsid w:val="00CD1D83"/>
    <w:rsid w:val="00CD4181"/>
    <w:rsid w:val="00CD5697"/>
    <w:rsid w:val="00CD6F62"/>
    <w:rsid w:val="00CD7CDF"/>
    <w:rsid w:val="00CE66DA"/>
    <w:rsid w:val="00CF193B"/>
    <w:rsid w:val="00CF23C8"/>
    <w:rsid w:val="00CF2707"/>
    <w:rsid w:val="00CF4A60"/>
    <w:rsid w:val="00CF7033"/>
    <w:rsid w:val="00CF726F"/>
    <w:rsid w:val="00CF7409"/>
    <w:rsid w:val="00CF7A8C"/>
    <w:rsid w:val="00D0385F"/>
    <w:rsid w:val="00D03CF9"/>
    <w:rsid w:val="00D04430"/>
    <w:rsid w:val="00D04970"/>
    <w:rsid w:val="00D06100"/>
    <w:rsid w:val="00D072FC"/>
    <w:rsid w:val="00D07475"/>
    <w:rsid w:val="00D07603"/>
    <w:rsid w:val="00D10867"/>
    <w:rsid w:val="00D121BE"/>
    <w:rsid w:val="00D12EF3"/>
    <w:rsid w:val="00D14E8E"/>
    <w:rsid w:val="00D201B4"/>
    <w:rsid w:val="00D2097A"/>
    <w:rsid w:val="00D20A72"/>
    <w:rsid w:val="00D21270"/>
    <w:rsid w:val="00D23FBB"/>
    <w:rsid w:val="00D24928"/>
    <w:rsid w:val="00D24A48"/>
    <w:rsid w:val="00D24BB1"/>
    <w:rsid w:val="00D26433"/>
    <w:rsid w:val="00D278E3"/>
    <w:rsid w:val="00D27E51"/>
    <w:rsid w:val="00D3010C"/>
    <w:rsid w:val="00D30BA2"/>
    <w:rsid w:val="00D31751"/>
    <w:rsid w:val="00D33A38"/>
    <w:rsid w:val="00D34B3F"/>
    <w:rsid w:val="00D3680F"/>
    <w:rsid w:val="00D37CED"/>
    <w:rsid w:val="00D402E1"/>
    <w:rsid w:val="00D40F84"/>
    <w:rsid w:val="00D4315D"/>
    <w:rsid w:val="00D45060"/>
    <w:rsid w:val="00D5102A"/>
    <w:rsid w:val="00D522A5"/>
    <w:rsid w:val="00D53712"/>
    <w:rsid w:val="00D55299"/>
    <w:rsid w:val="00D57B5F"/>
    <w:rsid w:val="00D60506"/>
    <w:rsid w:val="00D605F4"/>
    <w:rsid w:val="00D65B2C"/>
    <w:rsid w:val="00D669C3"/>
    <w:rsid w:val="00D6796A"/>
    <w:rsid w:val="00D726E8"/>
    <w:rsid w:val="00D73FD5"/>
    <w:rsid w:val="00D741A0"/>
    <w:rsid w:val="00D7591C"/>
    <w:rsid w:val="00D820D6"/>
    <w:rsid w:val="00D830FA"/>
    <w:rsid w:val="00D8442E"/>
    <w:rsid w:val="00D84442"/>
    <w:rsid w:val="00D8749A"/>
    <w:rsid w:val="00D87D2D"/>
    <w:rsid w:val="00D910EC"/>
    <w:rsid w:val="00D9152D"/>
    <w:rsid w:val="00D91754"/>
    <w:rsid w:val="00D92D8F"/>
    <w:rsid w:val="00D934C6"/>
    <w:rsid w:val="00D950A5"/>
    <w:rsid w:val="00D9759B"/>
    <w:rsid w:val="00DA049A"/>
    <w:rsid w:val="00DA06A3"/>
    <w:rsid w:val="00DA0A7E"/>
    <w:rsid w:val="00DA2095"/>
    <w:rsid w:val="00DA2583"/>
    <w:rsid w:val="00DA2993"/>
    <w:rsid w:val="00DA3772"/>
    <w:rsid w:val="00DA488F"/>
    <w:rsid w:val="00DA6200"/>
    <w:rsid w:val="00DA667E"/>
    <w:rsid w:val="00DA6EC9"/>
    <w:rsid w:val="00DB1FB5"/>
    <w:rsid w:val="00DB358B"/>
    <w:rsid w:val="00DB3730"/>
    <w:rsid w:val="00DB57D3"/>
    <w:rsid w:val="00DB739F"/>
    <w:rsid w:val="00DC0603"/>
    <w:rsid w:val="00DC06F9"/>
    <w:rsid w:val="00DC11F5"/>
    <w:rsid w:val="00DC27FA"/>
    <w:rsid w:val="00DC3396"/>
    <w:rsid w:val="00DC4656"/>
    <w:rsid w:val="00DC7FC0"/>
    <w:rsid w:val="00DD0A8F"/>
    <w:rsid w:val="00DD1AA9"/>
    <w:rsid w:val="00DD6013"/>
    <w:rsid w:val="00DD7D7D"/>
    <w:rsid w:val="00DE038F"/>
    <w:rsid w:val="00DE239E"/>
    <w:rsid w:val="00DE481E"/>
    <w:rsid w:val="00DE56FB"/>
    <w:rsid w:val="00DE60B7"/>
    <w:rsid w:val="00DE6361"/>
    <w:rsid w:val="00DF0563"/>
    <w:rsid w:val="00DF070B"/>
    <w:rsid w:val="00DF1A0B"/>
    <w:rsid w:val="00DF2FCC"/>
    <w:rsid w:val="00DF4688"/>
    <w:rsid w:val="00DF6587"/>
    <w:rsid w:val="00E02D3B"/>
    <w:rsid w:val="00E0411B"/>
    <w:rsid w:val="00E0467D"/>
    <w:rsid w:val="00E04E72"/>
    <w:rsid w:val="00E04FC5"/>
    <w:rsid w:val="00E1009D"/>
    <w:rsid w:val="00E14120"/>
    <w:rsid w:val="00E15B76"/>
    <w:rsid w:val="00E2086D"/>
    <w:rsid w:val="00E211A6"/>
    <w:rsid w:val="00E21442"/>
    <w:rsid w:val="00E21F40"/>
    <w:rsid w:val="00E24353"/>
    <w:rsid w:val="00E24594"/>
    <w:rsid w:val="00E25E5D"/>
    <w:rsid w:val="00E2651B"/>
    <w:rsid w:val="00E2704A"/>
    <w:rsid w:val="00E27728"/>
    <w:rsid w:val="00E32C47"/>
    <w:rsid w:val="00E34473"/>
    <w:rsid w:val="00E35CCD"/>
    <w:rsid w:val="00E3742E"/>
    <w:rsid w:val="00E4011E"/>
    <w:rsid w:val="00E41F79"/>
    <w:rsid w:val="00E42548"/>
    <w:rsid w:val="00E43B96"/>
    <w:rsid w:val="00E43E07"/>
    <w:rsid w:val="00E441CC"/>
    <w:rsid w:val="00E45914"/>
    <w:rsid w:val="00E45C42"/>
    <w:rsid w:val="00E45DF6"/>
    <w:rsid w:val="00E509CF"/>
    <w:rsid w:val="00E50B29"/>
    <w:rsid w:val="00E51469"/>
    <w:rsid w:val="00E5151C"/>
    <w:rsid w:val="00E52E9E"/>
    <w:rsid w:val="00E6008E"/>
    <w:rsid w:val="00E61690"/>
    <w:rsid w:val="00E61B24"/>
    <w:rsid w:val="00E631E4"/>
    <w:rsid w:val="00E668B5"/>
    <w:rsid w:val="00E67034"/>
    <w:rsid w:val="00E6717E"/>
    <w:rsid w:val="00E7246E"/>
    <w:rsid w:val="00E72734"/>
    <w:rsid w:val="00E75AEB"/>
    <w:rsid w:val="00E76489"/>
    <w:rsid w:val="00E766E1"/>
    <w:rsid w:val="00E76EFE"/>
    <w:rsid w:val="00E82F0E"/>
    <w:rsid w:val="00E83603"/>
    <w:rsid w:val="00E84E35"/>
    <w:rsid w:val="00E857ED"/>
    <w:rsid w:val="00E85B36"/>
    <w:rsid w:val="00E860E8"/>
    <w:rsid w:val="00E86E5E"/>
    <w:rsid w:val="00E90EF4"/>
    <w:rsid w:val="00E91F11"/>
    <w:rsid w:val="00E93FD1"/>
    <w:rsid w:val="00E94550"/>
    <w:rsid w:val="00E952CF"/>
    <w:rsid w:val="00E9531F"/>
    <w:rsid w:val="00E9618C"/>
    <w:rsid w:val="00EA07BA"/>
    <w:rsid w:val="00EA4FB1"/>
    <w:rsid w:val="00EB0F2A"/>
    <w:rsid w:val="00EB10C3"/>
    <w:rsid w:val="00EB1613"/>
    <w:rsid w:val="00EB1B26"/>
    <w:rsid w:val="00EB21BE"/>
    <w:rsid w:val="00EB2FEC"/>
    <w:rsid w:val="00EB3337"/>
    <w:rsid w:val="00EB3884"/>
    <w:rsid w:val="00EB469B"/>
    <w:rsid w:val="00EB59CE"/>
    <w:rsid w:val="00EB77F4"/>
    <w:rsid w:val="00EC0D44"/>
    <w:rsid w:val="00EC2703"/>
    <w:rsid w:val="00EC506D"/>
    <w:rsid w:val="00EC793E"/>
    <w:rsid w:val="00EC79A5"/>
    <w:rsid w:val="00ED0856"/>
    <w:rsid w:val="00ED213E"/>
    <w:rsid w:val="00ED3019"/>
    <w:rsid w:val="00ED3DA3"/>
    <w:rsid w:val="00ED5239"/>
    <w:rsid w:val="00ED5C64"/>
    <w:rsid w:val="00ED6462"/>
    <w:rsid w:val="00ED654B"/>
    <w:rsid w:val="00ED7DBA"/>
    <w:rsid w:val="00ED7F0B"/>
    <w:rsid w:val="00EE0F3C"/>
    <w:rsid w:val="00EE3845"/>
    <w:rsid w:val="00EE49E8"/>
    <w:rsid w:val="00EE4B5E"/>
    <w:rsid w:val="00EE50EA"/>
    <w:rsid w:val="00EF4CD6"/>
    <w:rsid w:val="00EF58CD"/>
    <w:rsid w:val="00F0168E"/>
    <w:rsid w:val="00F04683"/>
    <w:rsid w:val="00F0474A"/>
    <w:rsid w:val="00F06478"/>
    <w:rsid w:val="00F07426"/>
    <w:rsid w:val="00F11B3A"/>
    <w:rsid w:val="00F11E10"/>
    <w:rsid w:val="00F1471C"/>
    <w:rsid w:val="00F1530E"/>
    <w:rsid w:val="00F1556A"/>
    <w:rsid w:val="00F177EC"/>
    <w:rsid w:val="00F201D2"/>
    <w:rsid w:val="00F2092F"/>
    <w:rsid w:val="00F23985"/>
    <w:rsid w:val="00F24932"/>
    <w:rsid w:val="00F2539A"/>
    <w:rsid w:val="00F27ED6"/>
    <w:rsid w:val="00F32694"/>
    <w:rsid w:val="00F328ED"/>
    <w:rsid w:val="00F331D7"/>
    <w:rsid w:val="00F33DC0"/>
    <w:rsid w:val="00F40524"/>
    <w:rsid w:val="00F4292D"/>
    <w:rsid w:val="00F43BE7"/>
    <w:rsid w:val="00F4514D"/>
    <w:rsid w:val="00F457B5"/>
    <w:rsid w:val="00F4637E"/>
    <w:rsid w:val="00F47149"/>
    <w:rsid w:val="00F517D5"/>
    <w:rsid w:val="00F51EEC"/>
    <w:rsid w:val="00F54424"/>
    <w:rsid w:val="00F558FF"/>
    <w:rsid w:val="00F563D6"/>
    <w:rsid w:val="00F607B7"/>
    <w:rsid w:val="00F63AE6"/>
    <w:rsid w:val="00F643F9"/>
    <w:rsid w:val="00F67323"/>
    <w:rsid w:val="00F7312C"/>
    <w:rsid w:val="00F756E0"/>
    <w:rsid w:val="00F7597E"/>
    <w:rsid w:val="00F75A74"/>
    <w:rsid w:val="00F76D35"/>
    <w:rsid w:val="00F801F7"/>
    <w:rsid w:val="00F840D2"/>
    <w:rsid w:val="00F84680"/>
    <w:rsid w:val="00F85131"/>
    <w:rsid w:val="00F907A1"/>
    <w:rsid w:val="00F9177B"/>
    <w:rsid w:val="00F935AE"/>
    <w:rsid w:val="00F9613C"/>
    <w:rsid w:val="00F96409"/>
    <w:rsid w:val="00FA17D8"/>
    <w:rsid w:val="00FA1C57"/>
    <w:rsid w:val="00FA48AC"/>
    <w:rsid w:val="00FA5761"/>
    <w:rsid w:val="00FB3FA6"/>
    <w:rsid w:val="00FB6960"/>
    <w:rsid w:val="00FC0EB6"/>
    <w:rsid w:val="00FC31E0"/>
    <w:rsid w:val="00FC54A9"/>
    <w:rsid w:val="00FC59AE"/>
    <w:rsid w:val="00FC5FFC"/>
    <w:rsid w:val="00FD2A9D"/>
    <w:rsid w:val="00FD2B27"/>
    <w:rsid w:val="00FD2B60"/>
    <w:rsid w:val="00FD3027"/>
    <w:rsid w:val="00FD40FC"/>
    <w:rsid w:val="00FD41EE"/>
    <w:rsid w:val="00FD4C12"/>
    <w:rsid w:val="00FE1BD7"/>
    <w:rsid w:val="00FE224C"/>
    <w:rsid w:val="00FE274A"/>
    <w:rsid w:val="00FE2C25"/>
    <w:rsid w:val="00FE498E"/>
    <w:rsid w:val="00FE67D6"/>
    <w:rsid w:val="00FE6F02"/>
    <w:rsid w:val="00FE738C"/>
    <w:rsid w:val="00FE7897"/>
    <w:rsid w:val="00FF055F"/>
    <w:rsid w:val="00FF081D"/>
    <w:rsid w:val="00FF2904"/>
    <w:rsid w:val="00FF41BA"/>
    <w:rsid w:val="00FF5059"/>
    <w:rsid w:val="00FF601B"/>
    <w:rsid w:val="00FF60F5"/>
    <w:rsid w:val="00FF72DC"/>
    <w:rsid w:val="00FF7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16C"/>
    <w:rPr>
      <w:sz w:val="24"/>
      <w:szCs w:val="24"/>
      <w:lang w:eastAsia="ja-JP"/>
    </w:rPr>
  </w:style>
  <w:style w:type="paragraph" w:styleId="Heading1">
    <w:name w:val="heading 1"/>
    <w:basedOn w:val="Normal"/>
    <w:link w:val="Heading1Char"/>
    <w:uiPriority w:val="9"/>
    <w:qFormat/>
    <w:rsid w:val="00653D9C"/>
    <w:pPr>
      <w:spacing w:before="120" w:after="240"/>
      <w:outlineLvl w:val="0"/>
    </w:pPr>
    <w:rPr>
      <w:rFonts w:eastAsia="Times New Roman"/>
      <w:b/>
      <w:bCs/>
      <w:color w:val="000000"/>
      <w:kern w:val="36"/>
      <w:lang w:eastAsia="en-US"/>
    </w:rPr>
  </w:style>
  <w:style w:type="paragraph" w:styleId="Heading2">
    <w:name w:val="heading 2"/>
    <w:basedOn w:val="Normal"/>
    <w:link w:val="Heading2Char"/>
    <w:uiPriority w:val="9"/>
    <w:qFormat/>
    <w:rsid w:val="00653D9C"/>
    <w:pPr>
      <w:spacing w:before="120" w:after="240"/>
      <w:outlineLvl w:val="1"/>
    </w:pPr>
    <w:rPr>
      <w:rFonts w:eastAsia="Times New Roman"/>
      <w:b/>
      <w:bCs/>
      <w:color w:val="000000"/>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AA6029"/>
    <w:pPr>
      <w:keepLines/>
      <w:spacing w:line="180" w:lineRule="atLeast"/>
      <w:ind w:left="1555" w:right="835" w:hanging="720"/>
    </w:pPr>
    <w:rPr>
      <w:rFonts w:ascii="Arial" w:eastAsia="Times New Roman" w:hAnsi="Arial"/>
      <w:spacing w:val="-5"/>
      <w:sz w:val="20"/>
      <w:szCs w:val="20"/>
      <w:lang w:eastAsia="en-US"/>
    </w:rPr>
  </w:style>
  <w:style w:type="character" w:styleId="Strong">
    <w:name w:val="Strong"/>
    <w:basedOn w:val="DefaultParagraphFont"/>
    <w:uiPriority w:val="22"/>
    <w:qFormat/>
    <w:rsid w:val="00AA6029"/>
    <w:rPr>
      <w:b/>
      <w:bCs/>
    </w:rPr>
  </w:style>
  <w:style w:type="table" w:styleId="TableGrid">
    <w:name w:val="Table Grid"/>
    <w:basedOn w:val="TableNormal"/>
    <w:rsid w:val="00AA60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A6029"/>
    <w:pPr>
      <w:spacing w:after="120"/>
    </w:pPr>
  </w:style>
  <w:style w:type="paragraph" w:styleId="Header">
    <w:name w:val="header"/>
    <w:basedOn w:val="Normal"/>
    <w:rsid w:val="00695002"/>
    <w:pPr>
      <w:tabs>
        <w:tab w:val="center" w:pos="4320"/>
        <w:tab w:val="right" w:pos="8640"/>
      </w:tabs>
    </w:pPr>
  </w:style>
  <w:style w:type="paragraph" w:styleId="Footer">
    <w:name w:val="footer"/>
    <w:basedOn w:val="Normal"/>
    <w:rsid w:val="00695002"/>
    <w:pPr>
      <w:tabs>
        <w:tab w:val="center" w:pos="4320"/>
        <w:tab w:val="right" w:pos="8640"/>
      </w:tabs>
    </w:pPr>
  </w:style>
  <w:style w:type="character" w:styleId="PageNumber">
    <w:name w:val="page number"/>
    <w:basedOn w:val="DefaultParagraphFont"/>
    <w:rsid w:val="00142351"/>
  </w:style>
  <w:style w:type="paragraph" w:styleId="BalloonText">
    <w:name w:val="Balloon Text"/>
    <w:basedOn w:val="Normal"/>
    <w:link w:val="BalloonTextChar"/>
    <w:rsid w:val="00034A3C"/>
    <w:rPr>
      <w:rFonts w:ascii="Tahoma" w:hAnsi="Tahoma" w:cs="Tahoma"/>
      <w:sz w:val="16"/>
      <w:szCs w:val="16"/>
    </w:rPr>
  </w:style>
  <w:style w:type="character" w:customStyle="1" w:styleId="BalloonTextChar">
    <w:name w:val="Balloon Text Char"/>
    <w:basedOn w:val="DefaultParagraphFont"/>
    <w:link w:val="BalloonText"/>
    <w:rsid w:val="00034A3C"/>
    <w:rPr>
      <w:rFonts w:ascii="Tahoma" w:hAnsi="Tahoma" w:cs="Tahoma"/>
      <w:sz w:val="16"/>
      <w:szCs w:val="16"/>
      <w:lang w:eastAsia="ja-JP"/>
    </w:rPr>
  </w:style>
  <w:style w:type="paragraph" w:customStyle="1" w:styleId="a">
    <w:name w:val=".."/>
    <w:basedOn w:val="Normal"/>
    <w:next w:val="Normal"/>
    <w:uiPriority w:val="99"/>
    <w:rsid w:val="00E82F0E"/>
    <w:pPr>
      <w:autoSpaceDE w:val="0"/>
      <w:autoSpaceDN w:val="0"/>
      <w:adjustRightInd w:val="0"/>
      <w:spacing w:after="120"/>
    </w:pPr>
    <w:rPr>
      <w:rFonts w:ascii="LCPJEM+TimesNewRoman,Bold" w:hAnsi="LCPJEM+TimesNewRoman,Bold"/>
      <w:lang w:eastAsia="en-US"/>
    </w:rPr>
  </w:style>
  <w:style w:type="paragraph" w:customStyle="1" w:styleId="Default">
    <w:name w:val="Default"/>
    <w:rsid w:val="002A2F43"/>
    <w:pPr>
      <w:autoSpaceDE w:val="0"/>
      <w:autoSpaceDN w:val="0"/>
      <w:adjustRightInd w:val="0"/>
    </w:pPr>
    <w:rPr>
      <w:rFonts w:ascii="LCPJEM+TimesNewRoman,Bold" w:hAnsi="LCPJEM+TimesNewRoman,Bold" w:cs="LCPJEM+TimesNewRoman,Bold"/>
      <w:color w:val="000000"/>
      <w:sz w:val="24"/>
      <w:szCs w:val="24"/>
    </w:rPr>
  </w:style>
  <w:style w:type="paragraph" w:customStyle="1" w:styleId="2">
    <w:name w:val=".. 2"/>
    <w:basedOn w:val="Default"/>
    <w:next w:val="Default"/>
    <w:uiPriority w:val="99"/>
    <w:rsid w:val="002A2F43"/>
    <w:rPr>
      <w:rFonts w:ascii="LCPJFG+TimesNewRoman" w:hAnsi="LCPJFG+TimesNewRoman" w:cs="Times New Roman"/>
      <w:color w:val="auto"/>
    </w:rPr>
  </w:style>
  <w:style w:type="paragraph" w:styleId="NormalWeb">
    <w:name w:val="Normal (Web)"/>
    <w:basedOn w:val="Normal"/>
    <w:uiPriority w:val="99"/>
    <w:unhideWhenUsed/>
    <w:rsid w:val="00F328ED"/>
    <w:pPr>
      <w:spacing w:before="100" w:beforeAutospacing="1" w:after="100" w:afterAutospacing="1"/>
    </w:pPr>
    <w:rPr>
      <w:rFonts w:eastAsia="Times New Roman"/>
      <w:lang w:eastAsia="en-US"/>
    </w:rPr>
  </w:style>
  <w:style w:type="character" w:customStyle="1" w:styleId="Heading1Char">
    <w:name w:val="Heading 1 Char"/>
    <w:basedOn w:val="DefaultParagraphFont"/>
    <w:link w:val="Heading1"/>
    <w:uiPriority w:val="9"/>
    <w:rsid w:val="00653D9C"/>
    <w:rPr>
      <w:rFonts w:eastAsia="Times New Roman"/>
      <w:b/>
      <w:bCs/>
      <w:color w:val="000000"/>
      <w:kern w:val="36"/>
      <w:sz w:val="24"/>
      <w:szCs w:val="24"/>
    </w:rPr>
  </w:style>
  <w:style w:type="character" w:customStyle="1" w:styleId="Heading2Char">
    <w:name w:val="Heading 2 Char"/>
    <w:basedOn w:val="DefaultParagraphFont"/>
    <w:link w:val="Heading2"/>
    <w:uiPriority w:val="9"/>
    <w:rsid w:val="00653D9C"/>
    <w:rPr>
      <w:rFonts w:eastAsia="Times New Roman"/>
      <w:b/>
      <w:bCs/>
      <w:color w:val="000000"/>
      <w:sz w:val="21"/>
      <w:szCs w:val="21"/>
    </w:rPr>
  </w:style>
  <w:style w:type="character" w:styleId="Hyperlink">
    <w:name w:val="Hyperlink"/>
    <w:basedOn w:val="DefaultParagraphFont"/>
    <w:uiPriority w:val="99"/>
    <w:unhideWhenUsed/>
    <w:rsid w:val="00653D9C"/>
    <w:rPr>
      <w:color w:val="0000FF"/>
      <w:u w:val="single"/>
    </w:rPr>
  </w:style>
  <w:style w:type="paragraph" w:styleId="FootnoteText">
    <w:name w:val="footnote text"/>
    <w:basedOn w:val="Normal"/>
    <w:link w:val="FootnoteTextChar"/>
    <w:rsid w:val="00FC5FFC"/>
    <w:rPr>
      <w:sz w:val="20"/>
      <w:szCs w:val="20"/>
    </w:rPr>
  </w:style>
  <w:style w:type="character" w:customStyle="1" w:styleId="FootnoteTextChar">
    <w:name w:val="Footnote Text Char"/>
    <w:basedOn w:val="DefaultParagraphFont"/>
    <w:link w:val="FootnoteText"/>
    <w:rsid w:val="00FC5FFC"/>
    <w:rPr>
      <w:lang w:eastAsia="ja-JP"/>
    </w:rPr>
  </w:style>
  <w:style w:type="character" w:styleId="FootnoteReference">
    <w:name w:val="footnote reference"/>
    <w:basedOn w:val="DefaultParagraphFont"/>
    <w:rsid w:val="00FC5FFC"/>
    <w:rPr>
      <w:vertAlign w:val="superscript"/>
    </w:rPr>
  </w:style>
  <w:style w:type="paragraph" w:styleId="NoSpacing">
    <w:name w:val="No Spacing"/>
    <w:link w:val="NoSpacingChar"/>
    <w:uiPriority w:val="1"/>
    <w:qFormat/>
    <w:rsid w:val="008449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4495B"/>
    <w:rPr>
      <w:rFonts w:asciiTheme="minorHAnsi" w:eastAsiaTheme="minorEastAsia" w:hAnsiTheme="minorHAnsi" w:cstheme="minorBidi"/>
      <w:sz w:val="22"/>
      <w:szCs w:val="22"/>
    </w:rPr>
  </w:style>
  <w:style w:type="table" w:styleId="MediumList2-Accent2">
    <w:name w:val="Medium List 2 Accent 2"/>
    <w:basedOn w:val="TableNormal"/>
    <w:uiPriority w:val="66"/>
    <w:rsid w:val="004B12A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Table3Deffects3">
    <w:name w:val="Table 3D effects 3"/>
    <w:basedOn w:val="TableNormal"/>
    <w:rsid w:val="00873F7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3">
    <w:name w:val="Medium List 1 Accent 3"/>
    <w:basedOn w:val="TableNormal"/>
    <w:uiPriority w:val="65"/>
    <w:rsid w:val="00873F7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TableList2">
    <w:name w:val="Table List 2"/>
    <w:basedOn w:val="TableNormal"/>
    <w:rsid w:val="00873F7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82FFA"/>
    <w:pPr>
      <w:ind w:left="720"/>
      <w:contextualSpacing/>
    </w:pPr>
  </w:style>
  <w:style w:type="paragraph" w:styleId="TOCHeading">
    <w:name w:val="TOC Heading"/>
    <w:basedOn w:val="Heading1"/>
    <w:next w:val="Normal"/>
    <w:uiPriority w:val="39"/>
    <w:semiHidden/>
    <w:unhideWhenUsed/>
    <w:qFormat/>
    <w:rsid w:val="00460C65"/>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460C65"/>
    <w:pPr>
      <w:spacing w:after="100" w:line="276" w:lineRule="auto"/>
      <w:ind w:left="220"/>
    </w:pPr>
    <w:rPr>
      <w:rFonts w:asciiTheme="minorHAnsi" w:eastAsiaTheme="minorEastAsia" w:hAnsiTheme="minorHAnsi" w:cstheme="minorBidi"/>
      <w:sz w:val="22"/>
      <w:szCs w:val="22"/>
      <w:lang w:eastAsia="en-US"/>
    </w:rPr>
  </w:style>
  <w:style w:type="paragraph" w:styleId="TOC1">
    <w:name w:val="toc 1"/>
    <w:basedOn w:val="Normal"/>
    <w:next w:val="Normal"/>
    <w:autoRedefine/>
    <w:uiPriority w:val="39"/>
    <w:unhideWhenUsed/>
    <w:qFormat/>
    <w:rsid w:val="00460C65"/>
    <w:pPr>
      <w:spacing w:after="100" w:line="276" w:lineRule="auto"/>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qFormat/>
    <w:rsid w:val="00460C65"/>
    <w:pPr>
      <w:spacing w:after="100" w:line="276" w:lineRule="auto"/>
      <w:ind w:left="440"/>
    </w:pPr>
    <w:rPr>
      <w:rFonts w:asciiTheme="minorHAnsi" w:eastAsiaTheme="minorEastAsia" w:hAnsiTheme="minorHAnsi" w:cstheme="minorBidi"/>
      <w:sz w:val="22"/>
      <w:szCs w:val="22"/>
      <w:lang w:eastAsia="en-US"/>
    </w:rPr>
  </w:style>
  <w:style w:type="paragraph" w:styleId="EndnoteText">
    <w:name w:val="endnote text"/>
    <w:basedOn w:val="Normal"/>
    <w:link w:val="EndnoteTextChar"/>
    <w:rsid w:val="00E21F40"/>
    <w:rPr>
      <w:sz w:val="20"/>
      <w:szCs w:val="20"/>
    </w:rPr>
  </w:style>
  <w:style w:type="character" w:customStyle="1" w:styleId="EndnoteTextChar">
    <w:name w:val="Endnote Text Char"/>
    <w:basedOn w:val="DefaultParagraphFont"/>
    <w:link w:val="EndnoteText"/>
    <w:rsid w:val="00E21F40"/>
    <w:rPr>
      <w:lang w:eastAsia="ja-JP"/>
    </w:rPr>
  </w:style>
  <w:style w:type="character" w:styleId="EndnoteReference">
    <w:name w:val="endnote reference"/>
    <w:basedOn w:val="DefaultParagraphFont"/>
    <w:rsid w:val="00E21F40"/>
    <w:rPr>
      <w:vertAlign w:val="superscript"/>
    </w:rPr>
  </w:style>
  <w:style w:type="table" w:styleId="MediumList2-Accent3">
    <w:name w:val="Medium List 2 Accent 3"/>
    <w:basedOn w:val="TableNormal"/>
    <w:uiPriority w:val="66"/>
    <w:rsid w:val="00D669C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D669C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Emphasis">
    <w:name w:val="Emphasis"/>
    <w:basedOn w:val="DefaultParagraphFont"/>
    <w:qFormat/>
    <w:rsid w:val="00CB7759"/>
    <w:rPr>
      <w:i/>
      <w:iCs/>
    </w:rPr>
  </w:style>
  <w:style w:type="table" w:styleId="TableSimple1">
    <w:name w:val="Table Simple 1"/>
    <w:basedOn w:val="TableNormal"/>
    <w:rsid w:val="00AF391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84907823">
      <w:bodyDiv w:val="1"/>
      <w:marLeft w:val="0"/>
      <w:marRight w:val="0"/>
      <w:marTop w:val="0"/>
      <w:marBottom w:val="0"/>
      <w:divBdr>
        <w:top w:val="none" w:sz="0" w:space="0" w:color="auto"/>
        <w:left w:val="none" w:sz="0" w:space="0" w:color="auto"/>
        <w:bottom w:val="none" w:sz="0" w:space="0" w:color="auto"/>
        <w:right w:val="none" w:sz="0" w:space="0" w:color="auto"/>
      </w:divBdr>
      <w:divsChild>
        <w:div w:id="2014337230">
          <w:marLeft w:val="0"/>
          <w:marRight w:val="0"/>
          <w:marTop w:val="0"/>
          <w:marBottom w:val="0"/>
          <w:divBdr>
            <w:top w:val="none" w:sz="0" w:space="0" w:color="auto"/>
            <w:left w:val="none" w:sz="0" w:space="0" w:color="auto"/>
            <w:bottom w:val="none" w:sz="0" w:space="0" w:color="auto"/>
            <w:right w:val="none" w:sz="0" w:space="0" w:color="auto"/>
          </w:divBdr>
          <w:divsChild>
            <w:div w:id="641617275">
              <w:marLeft w:val="0"/>
              <w:marRight w:val="0"/>
              <w:marTop w:val="0"/>
              <w:marBottom w:val="0"/>
              <w:divBdr>
                <w:top w:val="none" w:sz="0" w:space="0" w:color="auto"/>
                <w:left w:val="none" w:sz="0" w:space="0" w:color="auto"/>
                <w:bottom w:val="none" w:sz="0" w:space="0" w:color="auto"/>
                <w:right w:val="none" w:sz="0" w:space="0" w:color="auto"/>
              </w:divBdr>
              <w:divsChild>
                <w:div w:id="16645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7473">
      <w:bodyDiv w:val="1"/>
      <w:marLeft w:val="0"/>
      <w:marRight w:val="0"/>
      <w:marTop w:val="0"/>
      <w:marBottom w:val="0"/>
      <w:divBdr>
        <w:top w:val="none" w:sz="0" w:space="0" w:color="auto"/>
        <w:left w:val="none" w:sz="0" w:space="0" w:color="auto"/>
        <w:bottom w:val="none" w:sz="0" w:space="0" w:color="auto"/>
        <w:right w:val="none" w:sz="0" w:space="0" w:color="auto"/>
      </w:divBdr>
      <w:divsChild>
        <w:div w:id="946544629">
          <w:marLeft w:val="0"/>
          <w:marRight w:val="0"/>
          <w:marTop w:val="0"/>
          <w:marBottom w:val="0"/>
          <w:divBdr>
            <w:top w:val="none" w:sz="0" w:space="0" w:color="auto"/>
            <w:left w:val="none" w:sz="0" w:space="0" w:color="auto"/>
            <w:bottom w:val="none" w:sz="0" w:space="0" w:color="auto"/>
            <w:right w:val="none" w:sz="0" w:space="0" w:color="auto"/>
          </w:divBdr>
          <w:divsChild>
            <w:div w:id="13651147">
              <w:marLeft w:val="0"/>
              <w:marRight w:val="0"/>
              <w:marTop w:val="0"/>
              <w:marBottom w:val="0"/>
              <w:divBdr>
                <w:top w:val="none" w:sz="0" w:space="0" w:color="auto"/>
                <w:left w:val="none" w:sz="0" w:space="0" w:color="auto"/>
                <w:bottom w:val="none" w:sz="0" w:space="0" w:color="auto"/>
                <w:right w:val="none" w:sz="0" w:space="0" w:color="auto"/>
              </w:divBdr>
            </w:div>
            <w:div w:id="103693753">
              <w:marLeft w:val="0"/>
              <w:marRight w:val="0"/>
              <w:marTop w:val="0"/>
              <w:marBottom w:val="0"/>
              <w:divBdr>
                <w:top w:val="none" w:sz="0" w:space="0" w:color="auto"/>
                <w:left w:val="none" w:sz="0" w:space="0" w:color="auto"/>
                <w:bottom w:val="none" w:sz="0" w:space="0" w:color="auto"/>
                <w:right w:val="none" w:sz="0" w:space="0" w:color="auto"/>
              </w:divBdr>
            </w:div>
            <w:div w:id="522132365">
              <w:marLeft w:val="0"/>
              <w:marRight w:val="0"/>
              <w:marTop w:val="0"/>
              <w:marBottom w:val="0"/>
              <w:divBdr>
                <w:top w:val="none" w:sz="0" w:space="0" w:color="auto"/>
                <w:left w:val="none" w:sz="0" w:space="0" w:color="auto"/>
                <w:bottom w:val="none" w:sz="0" w:space="0" w:color="auto"/>
                <w:right w:val="none" w:sz="0" w:space="0" w:color="auto"/>
              </w:divBdr>
            </w:div>
            <w:div w:id="538131866">
              <w:marLeft w:val="0"/>
              <w:marRight w:val="0"/>
              <w:marTop w:val="0"/>
              <w:marBottom w:val="0"/>
              <w:divBdr>
                <w:top w:val="none" w:sz="0" w:space="0" w:color="auto"/>
                <w:left w:val="none" w:sz="0" w:space="0" w:color="auto"/>
                <w:bottom w:val="none" w:sz="0" w:space="0" w:color="auto"/>
                <w:right w:val="none" w:sz="0" w:space="0" w:color="auto"/>
              </w:divBdr>
            </w:div>
            <w:div w:id="13492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2710">
      <w:bodyDiv w:val="1"/>
      <w:marLeft w:val="0"/>
      <w:marRight w:val="0"/>
      <w:marTop w:val="0"/>
      <w:marBottom w:val="0"/>
      <w:divBdr>
        <w:top w:val="none" w:sz="0" w:space="0" w:color="auto"/>
        <w:left w:val="none" w:sz="0" w:space="0" w:color="auto"/>
        <w:bottom w:val="none" w:sz="0" w:space="0" w:color="auto"/>
        <w:right w:val="none" w:sz="0" w:space="0" w:color="auto"/>
      </w:divBdr>
      <w:divsChild>
        <w:div w:id="822158450">
          <w:marLeft w:val="0"/>
          <w:marRight w:val="0"/>
          <w:marTop w:val="0"/>
          <w:marBottom w:val="0"/>
          <w:divBdr>
            <w:top w:val="none" w:sz="0" w:space="0" w:color="auto"/>
            <w:left w:val="none" w:sz="0" w:space="0" w:color="auto"/>
            <w:bottom w:val="none" w:sz="0" w:space="0" w:color="auto"/>
            <w:right w:val="none" w:sz="0" w:space="0" w:color="auto"/>
          </w:divBdr>
          <w:divsChild>
            <w:div w:id="125125501">
              <w:marLeft w:val="0"/>
              <w:marRight w:val="0"/>
              <w:marTop w:val="0"/>
              <w:marBottom w:val="0"/>
              <w:divBdr>
                <w:top w:val="none" w:sz="0" w:space="0" w:color="auto"/>
                <w:left w:val="none" w:sz="0" w:space="0" w:color="auto"/>
                <w:bottom w:val="none" w:sz="0" w:space="0" w:color="auto"/>
                <w:right w:val="none" w:sz="0" w:space="0" w:color="auto"/>
              </w:divBdr>
            </w:div>
            <w:div w:id="809860860">
              <w:marLeft w:val="0"/>
              <w:marRight w:val="0"/>
              <w:marTop w:val="0"/>
              <w:marBottom w:val="0"/>
              <w:divBdr>
                <w:top w:val="none" w:sz="0" w:space="0" w:color="auto"/>
                <w:left w:val="none" w:sz="0" w:space="0" w:color="auto"/>
                <w:bottom w:val="none" w:sz="0" w:space="0" w:color="auto"/>
                <w:right w:val="none" w:sz="0" w:space="0" w:color="auto"/>
              </w:divBdr>
            </w:div>
            <w:div w:id="1518276084">
              <w:marLeft w:val="0"/>
              <w:marRight w:val="0"/>
              <w:marTop w:val="0"/>
              <w:marBottom w:val="0"/>
              <w:divBdr>
                <w:top w:val="none" w:sz="0" w:space="0" w:color="auto"/>
                <w:left w:val="none" w:sz="0" w:space="0" w:color="auto"/>
                <w:bottom w:val="none" w:sz="0" w:space="0" w:color="auto"/>
                <w:right w:val="none" w:sz="0" w:space="0" w:color="auto"/>
              </w:divBdr>
            </w:div>
            <w:div w:id="1735278196">
              <w:marLeft w:val="0"/>
              <w:marRight w:val="0"/>
              <w:marTop w:val="0"/>
              <w:marBottom w:val="0"/>
              <w:divBdr>
                <w:top w:val="none" w:sz="0" w:space="0" w:color="auto"/>
                <w:left w:val="none" w:sz="0" w:space="0" w:color="auto"/>
                <w:bottom w:val="none" w:sz="0" w:space="0" w:color="auto"/>
                <w:right w:val="none" w:sz="0" w:space="0" w:color="auto"/>
              </w:divBdr>
            </w:div>
            <w:div w:id="21017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8762">
      <w:bodyDiv w:val="1"/>
      <w:marLeft w:val="0"/>
      <w:marRight w:val="0"/>
      <w:marTop w:val="0"/>
      <w:marBottom w:val="0"/>
      <w:divBdr>
        <w:top w:val="none" w:sz="0" w:space="0" w:color="auto"/>
        <w:left w:val="none" w:sz="0" w:space="0" w:color="auto"/>
        <w:bottom w:val="none" w:sz="0" w:space="0" w:color="auto"/>
        <w:right w:val="none" w:sz="0" w:space="0" w:color="auto"/>
      </w:divBdr>
      <w:divsChild>
        <w:div w:id="554899856">
          <w:marLeft w:val="0"/>
          <w:marRight w:val="0"/>
          <w:marTop w:val="0"/>
          <w:marBottom w:val="0"/>
          <w:divBdr>
            <w:top w:val="none" w:sz="0" w:space="0" w:color="auto"/>
            <w:left w:val="none" w:sz="0" w:space="0" w:color="auto"/>
            <w:bottom w:val="none" w:sz="0" w:space="0" w:color="auto"/>
            <w:right w:val="none" w:sz="0" w:space="0" w:color="auto"/>
          </w:divBdr>
        </w:div>
      </w:divsChild>
    </w:div>
    <w:div w:id="1264071416">
      <w:bodyDiv w:val="1"/>
      <w:marLeft w:val="0"/>
      <w:marRight w:val="0"/>
      <w:marTop w:val="0"/>
      <w:marBottom w:val="0"/>
      <w:divBdr>
        <w:top w:val="none" w:sz="0" w:space="0" w:color="auto"/>
        <w:left w:val="none" w:sz="0" w:space="0" w:color="auto"/>
        <w:bottom w:val="none" w:sz="0" w:space="0" w:color="auto"/>
        <w:right w:val="none" w:sz="0" w:space="0" w:color="auto"/>
      </w:divBdr>
      <w:divsChild>
        <w:div w:id="492142236">
          <w:marLeft w:val="0"/>
          <w:marRight w:val="0"/>
          <w:marTop w:val="0"/>
          <w:marBottom w:val="0"/>
          <w:divBdr>
            <w:top w:val="none" w:sz="0" w:space="0" w:color="auto"/>
            <w:left w:val="none" w:sz="0" w:space="0" w:color="auto"/>
            <w:bottom w:val="none" w:sz="0" w:space="0" w:color="auto"/>
            <w:right w:val="none" w:sz="0" w:space="0" w:color="auto"/>
          </w:divBdr>
          <w:divsChild>
            <w:div w:id="1067220985">
              <w:marLeft w:val="0"/>
              <w:marRight w:val="0"/>
              <w:marTop w:val="0"/>
              <w:marBottom w:val="0"/>
              <w:divBdr>
                <w:top w:val="none" w:sz="0" w:space="0" w:color="auto"/>
                <w:left w:val="none" w:sz="0" w:space="0" w:color="auto"/>
                <w:bottom w:val="none" w:sz="0" w:space="0" w:color="auto"/>
                <w:right w:val="none" w:sz="0" w:space="0" w:color="auto"/>
              </w:divBdr>
              <w:divsChild>
                <w:div w:id="1959096313">
                  <w:marLeft w:val="0"/>
                  <w:marRight w:val="0"/>
                  <w:marTop w:val="0"/>
                  <w:marBottom w:val="0"/>
                  <w:divBdr>
                    <w:top w:val="none" w:sz="0" w:space="0" w:color="auto"/>
                    <w:left w:val="none" w:sz="0" w:space="0" w:color="auto"/>
                    <w:bottom w:val="none" w:sz="0" w:space="0" w:color="auto"/>
                    <w:right w:val="none" w:sz="0" w:space="0" w:color="auto"/>
                  </w:divBdr>
                  <w:divsChild>
                    <w:div w:id="802501575">
                      <w:marLeft w:val="0"/>
                      <w:marRight w:val="0"/>
                      <w:marTop w:val="0"/>
                      <w:marBottom w:val="0"/>
                      <w:divBdr>
                        <w:top w:val="none" w:sz="0" w:space="0" w:color="auto"/>
                        <w:left w:val="none" w:sz="0" w:space="0" w:color="auto"/>
                        <w:bottom w:val="none" w:sz="0" w:space="0" w:color="auto"/>
                        <w:right w:val="none" w:sz="0" w:space="0" w:color="auto"/>
                      </w:divBdr>
                      <w:divsChild>
                        <w:div w:id="14761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942491">
      <w:bodyDiv w:val="1"/>
      <w:marLeft w:val="0"/>
      <w:marRight w:val="0"/>
      <w:marTop w:val="0"/>
      <w:marBottom w:val="0"/>
      <w:divBdr>
        <w:top w:val="none" w:sz="0" w:space="0" w:color="auto"/>
        <w:left w:val="none" w:sz="0" w:space="0" w:color="auto"/>
        <w:bottom w:val="none" w:sz="0" w:space="0" w:color="auto"/>
        <w:right w:val="none" w:sz="0" w:space="0" w:color="auto"/>
      </w:divBdr>
      <w:divsChild>
        <w:div w:id="71391547">
          <w:marLeft w:val="0"/>
          <w:marRight w:val="0"/>
          <w:marTop w:val="0"/>
          <w:marBottom w:val="0"/>
          <w:divBdr>
            <w:top w:val="none" w:sz="0" w:space="0" w:color="auto"/>
            <w:left w:val="none" w:sz="0" w:space="0" w:color="auto"/>
            <w:bottom w:val="none" w:sz="0" w:space="0" w:color="auto"/>
            <w:right w:val="none" w:sz="0" w:space="0" w:color="auto"/>
          </w:divBdr>
          <w:divsChild>
            <w:div w:id="487484363">
              <w:marLeft w:val="0"/>
              <w:marRight w:val="0"/>
              <w:marTop w:val="0"/>
              <w:marBottom w:val="0"/>
              <w:divBdr>
                <w:top w:val="none" w:sz="0" w:space="0" w:color="auto"/>
                <w:left w:val="none" w:sz="0" w:space="0" w:color="auto"/>
                <w:bottom w:val="none" w:sz="0" w:space="0" w:color="auto"/>
                <w:right w:val="none" w:sz="0" w:space="0" w:color="auto"/>
              </w:divBdr>
            </w:div>
            <w:div w:id="19655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3470">
      <w:bodyDiv w:val="1"/>
      <w:marLeft w:val="0"/>
      <w:marRight w:val="0"/>
      <w:marTop w:val="0"/>
      <w:marBottom w:val="0"/>
      <w:divBdr>
        <w:top w:val="none" w:sz="0" w:space="0" w:color="auto"/>
        <w:left w:val="none" w:sz="0" w:space="0" w:color="auto"/>
        <w:bottom w:val="none" w:sz="0" w:space="0" w:color="auto"/>
        <w:right w:val="none" w:sz="0" w:space="0" w:color="auto"/>
      </w:divBdr>
      <w:divsChild>
        <w:div w:id="159276034">
          <w:marLeft w:val="0"/>
          <w:marRight w:val="0"/>
          <w:marTop w:val="0"/>
          <w:marBottom w:val="0"/>
          <w:divBdr>
            <w:top w:val="none" w:sz="0" w:space="0" w:color="auto"/>
            <w:left w:val="none" w:sz="0" w:space="0" w:color="auto"/>
            <w:bottom w:val="none" w:sz="0" w:space="0" w:color="auto"/>
            <w:right w:val="none" w:sz="0" w:space="0" w:color="auto"/>
          </w:divBdr>
          <w:divsChild>
            <w:div w:id="65810773">
              <w:marLeft w:val="0"/>
              <w:marRight w:val="0"/>
              <w:marTop w:val="0"/>
              <w:marBottom w:val="0"/>
              <w:divBdr>
                <w:top w:val="none" w:sz="0" w:space="0" w:color="auto"/>
                <w:left w:val="none" w:sz="0" w:space="0" w:color="auto"/>
                <w:bottom w:val="none" w:sz="0" w:space="0" w:color="auto"/>
                <w:right w:val="none" w:sz="0" w:space="0" w:color="auto"/>
              </w:divBdr>
            </w:div>
            <w:div w:id="333604829">
              <w:marLeft w:val="0"/>
              <w:marRight w:val="0"/>
              <w:marTop w:val="0"/>
              <w:marBottom w:val="0"/>
              <w:divBdr>
                <w:top w:val="none" w:sz="0" w:space="0" w:color="auto"/>
                <w:left w:val="none" w:sz="0" w:space="0" w:color="auto"/>
                <w:bottom w:val="none" w:sz="0" w:space="0" w:color="auto"/>
                <w:right w:val="none" w:sz="0" w:space="0" w:color="auto"/>
              </w:divBdr>
            </w:div>
            <w:div w:id="512064114">
              <w:marLeft w:val="0"/>
              <w:marRight w:val="0"/>
              <w:marTop w:val="0"/>
              <w:marBottom w:val="0"/>
              <w:divBdr>
                <w:top w:val="none" w:sz="0" w:space="0" w:color="auto"/>
                <w:left w:val="none" w:sz="0" w:space="0" w:color="auto"/>
                <w:bottom w:val="none" w:sz="0" w:space="0" w:color="auto"/>
                <w:right w:val="none" w:sz="0" w:space="0" w:color="auto"/>
              </w:divBdr>
            </w:div>
            <w:div w:id="736897297">
              <w:marLeft w:val="0"/>
              <w:marRight w:val="0"/>
              <w:marTop w:val="0"/>
              <w:marBottom w:val="0"/>
              <w:divBdr>
                <w:top w:val="none" w:sz="0" w:space="0" w:color="auto"/>
                <w:left w:val="none" w:sz="0" w:space="0" w:color="auto"/>
                <w:bottom w:val="none" w:sz="0" w:space="0" w:color="auto"/>
                <w:right w:val="none" w:sz="0" w:space="0" w:color="auto"/>
              </w:divBdr>
            </w:div>
            <w:div w:id="971717940">
              <w:marLeft w:val="0"/>
              <w:marRight w:val="0"/>
              <w:marTop w:val="0"/>
              <w:marBottom w:val="0"/>
              <w:divBdr>
                <w:top w:val="none" w:sz="0" w:space="0" w:color="auto"/>
                <w:left w:val="none" w:sz="0" w:space="0" w:color="auto"/>
                <w:bottom w:val="none" w:sz="0" w:space="0" w:color="auto"/>
                <w:right w:val="none" w:sz="0" w:space="0" w:color="auto"/>
              </w:divBdr>
            </w:div>
            <w:div w:id="1704138709">
              <w:marLeft w:val="0"/>
              <w:marRight w:val="0"/>
              <w:marTop w:val="0"/>
              <w:marBottom w:val="0"/>
              <w:divBdr>
                <w:top w:val="none" w:sz="0" w:space="0" w:color="auto"/>
                <w:left w:val="none" w:sz="0" w:space="0" w:color="auto"/>
                <w:bottom w:val="none" w:sz="0" w:space="0" w:color="auto"/>
                <w:right w:val="none" w:sz="0" w:space="0" w:color="auto"/>
              </w:divBdr>
            </w:div>
            <w:div w:id="1705863372">
              <w:marLeft w:val="0"/>
              <w:marRight w:val="0"/>
              <w:marTop w:val="0"/>
              <w:marBottom w:val="0"/>
              <w:divBdr>
                <w:top w:val="none" w:sz="0" w:space="0" w:color="auto"/>
                <w:left w:val="none" w:sz="0" w:space="0" w:color="auto"/>
                <w:bottom w:val="none" w:sz="0" w:space="0" w:color="auto"/>
                <w:right w:val="none" w:sz="0" w:space="0" w:color="auto"/>
              </w:divBdr>
            </w:div>
            <w:div w:id="2051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9549">
      <w:bodyDiv w:val="1"/>
      <w:marLeft w:val="0"/>
      <w:marRight w:val="0"/>
      <w:marTop w:val="0"/>
      <w:marBottom w:val="0"/>
      <w:divBdr>
        <w:top w:val="none" w:sz="0" w:space="0" w:color="auto"/>
        <w:left w:val="none" w:sz="0" w:space="0" w:color="auto"/>
        <w:bottom w:val="none" w:sz="0" w:space="0" w:color="auto"/>
        <w:right w:val="none" w:sz="0" w:space="0" w:color="auto"/>
      </w:divBdr>
      <w:divsChild>
        <w:div w:id="963925053">
          <w:marLeft w:val="0"/>
          <w:marRight w:val="0"/>
          <w:marTop w:val="0"/>
          <w:marBottom w:val="0"/>
          <w:divBdr>
            <w:top w:val="none" w:sz="0" w:space="0" w:color="auto"/>
            <w:left w:val="none" w:sz="0" w:space="0" w:color="auto"/>
            <w:bottom w:val="none" w:sz="0" w:space="0" w:color="auto"/>
            <w:right w:val="none" w:sz="0" w:space="0" w:color="auto"/>
          </w:divBdr>
          <w:divsChild>
            <w:div w:id="5702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9517">
      <w:bodyDiv w:val="1"/>
      <w:marLeft w:val="0"/>
      <w:marRight w:val="0"/>
      <w:marTop w:val="0"/>
      <w:marBottom w:val="0"/>
      <w:divBdr>
        <w:top w:val="none" w:sz="0" w:space="0" w:color="auto"/>
        <w:left w:val="none" w:sz="0" w:space="0" w:color="auto"/>
        <w:bottom w:val="none" w:sz="0" w:space="0" w:color="auto"/>
        <w:right w:val="none" w:sz="0" w:space="0" w:color="auto"/>
      </w:divBdr>
      <w:divsChild>
        <w:div w:id="629628096">
          <w:marLeft w:val="0"/>
          <w:marRight w:val="0"/>
          <w:marTop w:val="0"/>
          <w:marBottom w:val="0"/>
          <w:divBdr>
            <w:top w:val="none" w:sz="0" w:space="0" w:color="auto"/>
            <w:left w:val="none" w:sz="0" w:space="0" w:color="auto"/>
            <w:bottom w:val="none" w:sz="0" w:space="0" w:color="auto"/>
            <w:right w:val="none" w:sz="0" w:space="0" w:color="auto"/>
          </w:divBdr>
          <w:divsChild>
            <w:div w:id="7399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3137">
      <w:bodyDiv w:val="1"/>
      <w:marLeft w:val="0"/>
      <w:marRight w:val="0"/>
      <w:marTop w:val="0"/>
      <w:marBottom w:val="0"/>
      <w:divBdr>
        <w:top w:val="none" w:sz="0" w:space="0" w:color="auto"/>
        <w:left w:val="none" w:sz="0" w:space="0" w:color="auto"/>
        <w:bottom w:val="none" w:sz="0" w:space="0" w:color="auto"/>
        <w:right w:val="none" w:sz="0" w:space="0" w:color="auto"/>
      </w:divBdr>
      <w:divsChild>
        <w:div w:id="471488814">
          <w:marLeft w:val="0"/>
          <w:marRight w:val="0"/>
          <w:marTop w:val="0"/>
          <w:marBottom w:val="0"/>
          <w:divBdr>
            <w:top w:val="none" w:sz="0" w:space="0" w:color="auto"/>
            <w:left w:val="none" w:sz="0" w:space="0" w:color="auto"/>
            <w:bottom w:val="none" w:sz="0" w:space="0" w:color="auto"/>
            <w:right w:val="none" w:sz="0" w:space="0" w:color="auto"/>
          </w:divBdr>
          <w:divsChild>
            <w:div w:id="420569909">
              <w:marLeft w:val="0"/>
              <w:marRight w:val="0"/>
              <w:marTop w:val="0"/>
              <w:marBottom w:val="0"/>
              <w:divBdr>
                <w:top w:val="none" w:sz="0" w:space="0" w:color="auto"/>
                <w:left w:val="none" w:sz="0" w:space="0" w:color="auto"/>
                <w:bottom w:val="none" w:sz="0" w:space="0" w:color="auto"/>
                <w:right w:val="none" w:sz="0" w:space="0" w:color="auto"/>
              </w:divBdr>
            </w:div>
            <w:div w:id="21206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2370">
      <w:bodyDiv w:val="1"/>
      <w:marLeft w:val="0"/>
      <w:marRight w:val="0"/>
      <w:marTop w:val="0"/>
      <w:marBottom w:val="0"/>
      <w:divBdr>
        <w:top w:val="none" w:sz="0" w:space="0" w:color="auto"/>
        <w:left w:val="none" w:sz="0" w:space="0" w:color="auto"/>
        <w:bottom w:val="none" w:sz="0" w:space="0" w:color="auto"/>
        <w:right w:val="none" w:sz="0" w:space="0" w:color="auto"/>
      </w:divBdr>
      <w:divsChild>
        <w:div w:id="1872838503">
          <w:marLeft w:val="0"/>
          <w:marRight w:val="0"/>
          <w:marTop w:val="0"/>
          <w:marBottom w:val="0"/>
          <w:divBdr>
            <w:top w:val="none" w:sz="0" w:space="0" w:color="auto"/>
            <w:left w:val="none" w:sz="0" w:space="0" w:color="auto"/>
            <w:bottom w:val="none" w:sz="0" w:space="0" w:color="auto"/>
            <w:right w:val="none" w:sz="0" w:space="0" w:color="auto"/>
          </w:divBdr>
          <w:divsChild>
            <w:div w:id="17435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439">
      <w:bodyDiv w:val="1"/>
      <w:marLeft w:val="0"/>
      <w:marRight w:val="0"/>
      <w:marTop w:val="0"/>
      <w:marBottom w:val="0"/>
      <w:divBdr>
        <w:top w:val="none" w:sz="0" w:space="0" w:color="auto"/>
        <w:left w:val="none" w:sz="0" w:space="0" w:color="auto"/>
        <w:bottom w:val="none" w:sz="0" w:space="0" w:color="auto"/>
        <w:right w:val="none" w:sz="0" w:space="0" w:color="auto"/>
      </w:divBdr>
      <w:divsChild>
        <w:div w:id="1086918313">
          <w:marLeft w:val="0"/>
          <w:marRight w:val="0"/>
          <w:marTop w:val="0"/>
          <w:marBottom w:val="0"/>
          <w:divBdr>
            <w:top w:val="none" w:sz="0" w:space="0" w:color="auto"/>
            <w:left w:val="none" w:sz="0" w:space="0" w:color="auto"/>
            <w:bottom w:val="none" w:sz="0" w:space="0" w:color="auto"/>
            <w:right w:val="none" w:sz="0" w:space="0" w:color="auto"/>
          </w:divBdr>
          <w:divsChild>
            <w:div w:id="1620380301">
              <w:marLeft w:val="0"/>
              <w:marRight w:val="0"/>
              <w:marTop w:val="0"/>
              <w:marBottom w:val="0"/>
              <w:divBdr>
                <w:top w:val="none" w:sz="0" w:space="0" w:color="auto"/>
                <w:left w:val="none" w:sz="0" w:space="0" w:color="auto"/>
                <w:bottom w:val="none" w:sz="0" w:space="0" w:color="auto"/>
                <w:right w:val="none" w:sz="0" w:space="0" w:color="auto"/>
              </w:divBdr>
              <w:divsChild>
                <w:div w:id="2006350976">
                  <w:marLeft w:val="0"/>
                  <w:marRight w:val="0"/>
                  <w:marTop w:val="0"/>
                  <w:marBottom w:val="0"/>
                  <w:divBdr>
                    <w:top w:val="none" w:sz="0" w:space="0" w:color="auto"/>
                    <w:left w:val="none" w:sz="0" w:space="0" w:color="auto"/>
                    <w:bottom w:val="none" w:sz="0" w:space="0" w:color="auto"/>
                    <w:right w:val="none" w:sz="0" w:space="0" w:color="auto"/>
                  </w:divBdr>
                  <w:divsChild>
                    <w:div w:id="932708428">
                      <w:marLeft w:val="0"/>
                      <w:marRight w:val="0"/>
                      <w:marTop w:val="0"/>
                      <w:marBottom w:val="0"/>
                      <w:divBdr>
                        <w:top w:val="none" w:sz="0" w:space="0" w:color="auto"/>
                        <w:left w:val="none" w:sz="0" w:space="0" w:color="auto"/>
                        <w:bottom w:val="none" w:sz="0" w:space="0" w:color="auto"/>
                        <w:right w:val="none" w:sz="0" w:space="0" w:color="auto"/>
                      </w:divBdr>
                      <w:divsChild>
                        <w:div w:id="15709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a.gov.pk/Pictures%20Gallery/A%20Architectural%20view%20of%20Shabbir%20Town,%20B%20TYPE,%20Lahore.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a.gov.pk/Pictures%20Gallery/View%20of%20Apartment%20at%20GT%20Road,%20Lahore.jpg"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ha.gov.pk/Pictures%20Gallery/Apartment%20at%20Gulistan-e-Jouhar,%20Karachi.jpg"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92392F9A0747FD856C31CA44055FEF"/>
        <w:category>
          <w:name w:val="General"/>
          <w:gallery w:val="placeholder"/>
        </w:category>
        <w:types>
          <w:type w:val="bbPlcHdr"/>
        </w:types>
        <w:behaviors>
          <w:behavior w:val="content"/>
        </w:behaviors>
        <w:guid w:val="{255FFFC5-F4F8-4844-A0C0-3F1D51A22C6E}"/>
      </w:docPartPr>
      <w:docPartBody>
        <w:p w:rsidR="00351DD3" w:rsidRDefault="00A649A4" w:rsidP="00A649A4">
          <w:pPr>
            <w:pStyle w:val="ED92392F9A0747FD856C31CA44055FEF"/>
          </w:pPr>
          <w:r>
            <w:rPr>
              <w:rFonts w:asciiTheme="majorHAnsi" w:eastAsiaTheme="majorEastAsia" w:hAnsiTheme="majorHAnsi" w:cstheme="majorBidi"/>
              <w:sz w:val="72"/>
              <w:szCs w:val="72"/>
            </w:rPr>
            <w:t>[Type the document title]</w:t>
          </w:r>
        </w:p>
      </w:docPartBody>
    </w:docPart>
    <w:docPart>
      <w:docPartPr>
        <w:name w:val="E7E683FE09F742168B45E47ED8677AC4"/>
        <w:category>
          <w:name w:val="General"/>
          <w:gallery w:val="placeholder"/>
        </w:category>
        <w:types>
          <w:type w:val="bbPlcHdr"/>
        </w:types>
        <w:behaviors>
          <w:behavior w:val="content"/>
        </w:behaviors>
        <w:guid w:val="{3CD6FA58-BF95-4CC5-90F9-C04738E0166D}"/>
      </w:docPartPr>
      <w:docPartBody>
        <w:p w:rsidR="00351DD3" w:rsidRDefault="00A649A4" w:rsidP="00A649A4">
          <w:pPr>
            <w:pStyle w:val="E7E683FE09F742168B45E47ED8677AC4"/>
          </w:pPr>
          <w:r>
            <w:rPr>
              <w:sz w:val="28"/>
              <w:szCs w:val="28"/>
            </w:rPr>
            <w:t>[Type the author name]</w:t>
          </w:r>
        </w:p>
      </w:docPartBody>
    </w:docPart>
    <w:docPart>
      <w:docPartPr>
        <w:name w:val="F7CA9AF97AFD40858058AAEBDE4D8884"/>
        <w:category>
          <w:name w:val="General"/>
          <w:gallery w:val="placeholder"/>
        </w:category>
        <w:types>
          <w:type w:val="bbPlcHdr"/>
        </w:types>
        <w:behaviors>
          <w:behavior w:val="content"/>
        </w:behaviors>
        <w:guid w:val="{4178BDDE-5AC1-40A8-A351-A4779BBE8AEC}"/>
      </w:docPartPr>
      <w:docPartBody>
        <w:p w:rsidR="00BB3C6B" w:rsidRDefault="00ED4DD6" w:rsidP="00ED4DD6">
          <w:pPr>
            <w:pStyle w:val="F7CA9AF97AFD40858058AAEBDE4D8884"/>
          </w:pPr>
          <w:r>
            <w:rPr>
              <w:sz w:val="40"/>
              <w:szCs w:val="40"/>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CPJEM+TimesNewRoman,Bold">
    <w:altName w:val="Times New Roman"/>
    <w:panose1 w:val="00000000000000000000"/>
    <w:charset w:val="00"/>
    <w:family w:val="roman"/>
    <w:notTrueType/>
    <w:pitch w:val="default"/>
    <w:sig w:usb0="00000003" w:usb1="00000000" w:usb2="00000000" w:usb3="00000000" w:csb0="00000001" w:csb1="00000000"/>
  </w:font>
  <w:font w:name="LCPJFG+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T750o00">
    <w:panose1 w:val="00000000000000000000"/>
    <w:charset w:val="00"/>
    <w:family w:val="auto"/>
    <w:notTrueType/>
    <w:pitch w:val="default"/>
    <w:sig w:usb0="00000003" w:usb1="00000000" w:usb2="00000000" w:usb3="00000000" w:csb0="00000001" w:csb1="00000000"/>
  </w:font>
  <w:font w:name="TT751o00">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LCPJGC+TimesNewRoman,Italic">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venirNextLTPro-Regular">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3C10"/>
    <w:rsid w:val="00351DD3"/>
    <w:rsid w:val="00893C10"/>
    <w:rsid w:val="009C5280"/>
    <w:rsid w:val="00A604F1"/>
    <w:rsid w:val="00A649A4"/>
    <w:rsid w:val="00BB3C6B"/>
    <w:rsid w:val="00ED4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7416963BF44BB90BF3BB513E83AA1">
    <w:name w:val="5B27416963BF44BB90BF3BB513E83AA1"/>
    <w:rsid w:val="00893C10"/>
  </w:style>
  <w:style w:type="paragraph" w:customStyle="1" w:styleId="FB902D1985A94A9B9C5EA402F1432A6B">
    <w:name w:val="FB902D1985A94A9B9C5EA402F1432A6B"/>
    <w:rsid w:val="00893C10"/>
  </w:style>
  <w:style w:type="paragraph" w:customStyle="1" w:styleId="9C8F237C0B1C4965A56855625E1ABAFA">
    <w:name w:val="9C8F237C0B1C4965A56855625E1ABAFA"/>
    <w:rsid w:val="00893C10"/>
  </w:style>
  <w:style w:type="paragraph" w:customStyle="1" w:styleId="F9A952F0123A4B2DB71B3AF1D6023AEF">
    <w:name w:val="F9A952F0123A4B2DB71B3AF1D6023AEF"/>
    <w:rsid w:val="00893C10"/>
  </w:style>
  <w:style w:type="paragraph" w:customStyle="1" w:styleId="83F347A0AE464536B8A1B7C4F855510E">
    <w:name w:val="83F347A0AE464536B8A1B7C4F855510E"/>
    <w:rsid w:val="00893C10"/>
  </w:style>
  <w:style w:type="paragraph" w:customStyle="1" w:styleId="716EA44A187743EEBDBCEB367FD53A26">
    <w:name w:val="716EA44A187743EEBDBCEB367FD53A26"/>
    <w:rsid w:val="00893C10"/>
  </w:style>
  <w:style w:type="paragraph" w:customStyle="1" w:styleId="65A51BA03EBF480995E128E737F0E466">
    <w:name w:val="65A51BA03EBF480995E128E737F0E466"/>
    <w:rsid w:val="00A649A4"/>
  </w:style>
  <w:style w:type="paragraph" w:customStyle="1" w:styleId="77872A2CEB3147A8B2DC981BCBD2E83F">
    <w:name w:val="77872A2CEB3147A8B2DC981BCBD2E83F"/>
    <w:rsid w:val="00A649A4"/>
  </w:style>
  <w:style w:type="paragraph" w:customStyle="1" w:styleId="26BC0D421EBE4B48B278BE86EAB26F1F">
    <w:name w:val="26BC0D421EBE4B48B278BE86EAB26F1F"/>
    <w:rsid w:val="00A649A4"/>
  </w:style>
  <w:style w:type="paragraph" w:customStyle="1" w:styleId="ED92392F9A0747FD856C31CA44055FEF">
    <w:name w:val="ED92392F9A0747FD856C31CA44055FEF"/>
    <w:rsid w:val="00A649A4"/>
  </w:style>
  <w:style w:type="paragraph" w:customStyle="1" w:styleId="D25C91E235284236920F1214C363CB01">
    <w:name w:val="D25C91E235284236920F1214C363CB01"/>
    <w:rsid w:val="00A649A4"/>
  </w:style>
  <w:style w:type="paragraph" w:customStyle="1" w:styleId="E7E683FE09F742168B45E47ED8677AC4">
    <w:name w:val="E7E683FE09F742168B45E47ED8677AC4"/>
    <w:rsid w:val="00A649A4"/>
  </w:style>
  <w:style w:type="paragraph" w:customStyle="1" w:styleId="0B7702FB6E7742CC91406FBEDDA40DB4">
    <w:name w:val="0B7702FB6E7742CC91406FBEDDA40DB4"/>
    <w:rsid w:val="00351DD3"/>
  </w:style>
  <w:style w:type="paragraph" w:customStyle="1" w:styleId="DEADDB846D33451586EAC8B51069D339">
    <w:name w:val="DEADDB846D33451586EAC8B51069D339"/>
    <w:rsid w:val="00351DD3"/>
  </w:style>
  <w:style w:type="paragraph" w:customStyle="1" w:styleId="4541BEA83DD74FFEBCA5D7DE29F82B96">
    <w:name w:val="4541BEA83DD74FFEBCA5D7DE29F82B96"/>
    <w:rsid w:val="00351DD3"/>
  </w:style>
  <w:style w:type="paragraph" w:customStyle="1" w:styleId="CD6468BF100548A08D9D4B69594E628A">
    <w:name w:val="CD6468BF100548A08D9D4B69594E628A"/>
    <w:rsid w:val="00351DD3"/>
  </w:style>
  <w:style w:type="paragraph" w:customStyle="1" w:styleId="70716954F505427285E4B9240BC98AC1">
    <w:name w:val="70716954F505427285E4B9240BC98AC1"/>
    <w:rsid w:val="00351DD3"/>
  </w:style>
  <w:style w:type="paragraph" w:customStyle="1" w:styleId="5821D5A8668F4AF38CDD329FB67C0A3B">
    <w:name w:val="5821D5A8668F4AF38CDD329FB67C0A3B"/>
    <w:rsid w:val="00351DD3"/>
  </w:style>
  <w:style w:type="paragraph" w:customStyle="1" w:styleId="9C5009566AA942A3AFFA42F4094F1AA6">
    <w:name w:val="9C5009566AA942A3AFFA42F4094F1AA6"/>
    <w:rsid w:val="00351DD3"/>
  </w:style>
  <w:style w:type="paragraph" w:customStyle="1" w:styleId="E7393D0F5B4B472F9C761F6613C294AB">
    <w:name w:val="E7393D0F5B4B472F9C761F6613C294AB"/>
    <w:rsid w:val="00351DD3"/>
  </w:style>
  <w:style w:type="paragraph" w:customStyle="1" w:styleId="73ACA9256D9A48DE90E9284093864586">
    <w:name w:val="73ACA9256D9A48DE90E9284093864586"/>
    <w:rsid w:val="00351DD3"/>
  </w:style>
  <w:style w:type="paragraph" w:customStyle="1" w:styleId="C3A5E5B4D44C49DCA9246A6D2B6427FF">
    <w:name w:val="C3A5E5B4D44C49DCA9246A6D2B6427FF"/>
    <w:rsid w:val="00351DD3"/>
  </w:style>
  <w:style w:type="paragraph" w:customStyle="1" w:styleId="F8255AC11C224502974F64DB241F7120">
    <w:name w:val="F8255AC11C224502974F64DB241F7120"/>
    <w:rsid w:val="00351DD3"/>
  </w:style>
  <w:style w:type="paragraph" w:customStyle="1" w:styleId="B6606A75F5324F5F999BDA35566D4797">
    <w:name w:val="B6606A75F5324F5F999BDA35566D4797"/>
    <w:rsid w:val="00351DD3"/>
  </w:style>
  <w:style w:type="paragraph" w:customStyle="1" w:styleId="F7CA9AF97AFD40858058AAEBDE4D8884">
    <w:name w:val="F7CA9AF97AFD40858058AAEBDE4D8884"/>
    <w:rsid w:val="00ED4D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A260B2-566B-4209-8B28-03F26948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Affordable Housing         &amp;              Housing Subsidy Options</vt:lpstr>
    </vt:vector>
  </TitlesOfParts>
  <Company/>
  <LinksUpToDate>false</LinksUpToDate>
  <CharactersWithSpaces>28346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&amp;              Housing Subsidy Options</dc:title>
  <dc:subject>Infrastructure &amp; Housing Finance Department     SBP</dc:subject>
  <dc:creator>By: Nafees Khan</dc:creator>
  <cp:lastModifiedBy>nafees8865</cp:lastModifiedBy>
  <cp:revision>36</cp:revision>
  <cp:lastPrinted>2008-01-18T10:09:00Z</cp:lastPrinted>
  <dcterms:created xsi:type="dcterms:W3CDTF">2009-05-22T07:08:00Z</dcterms:created>
  <dcterms:modified xsi:type="dcterms:W3CDTF">2009-05-23T10:03:00Z</dcterms:modified>
</cp:coreProperties>
</file>